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A" w:rsidRPr="00410EA6" w:rsidRDefault="00D9243A" w:rsidP="004E6967">
      <w:pPr>
        <w:jc w:val="both"/>
        <w:rPr>
          <w:rFonts w:ascii="Arial" w:hAnsi="Arial" w:cs="Arial"/>
          <w:lang w:val="en-US"/>
        </w:rPr>
      </w:pPr>
    </w:p>
    <w:p w:rsidR="00C1661E" w:rsidRDefault="008142C4" w:rsidP="004E6967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-1047115</wp:posOffset>
            </wp:positionV>
            <wp:extent cx="1276350" cy="1704975"/>
            <wp:effectExtent l="19050" t="0" r="0" b="0"/>
            <wp:wrapSquare wrapText="bothSides"/>
            <wp:docPr id="21" name="Picture 21" descr="Untitled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2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1E" w:rsidRDefault="00C1661E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54616D" w:rsidRDefault="0054616D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2B2138" w:rsidRDefault="002B2138" w:rsidP="00E03501">
      <w:pPr>
        <w:tabs>
          <w:tab w:val="left" w:pos="8265"/>
        </w:tabs>
        <w:jc w:val="both"/>
        <w:rPr>
          <w:rFonts w:ascii="Book Antiqua" w:hAnsi="Book Antiqua"/>
          <w:sz w:val="22"/>
          <w:szCs w:val="22"/>
          <w:lang w:val="en-US"/>
        </w:rPr>
      </w:pPr>
    </w:p>
    <w:p w:rsidR="002B2138" w:rsidRDefault="002B2138" w:rsidP="00E03501">
      <w:pPr>
        <w:tabs>
          <w:tab w:val="left" w:pos="8265"/>
        </w:tabs>
        <w:jc w:val="both"/>
        <w:rPr>
          <w:rFonts w:ascii="Book Antiqua" w:hAnsi="Book Antiqua"/>
          <w:sz w:val="22"/>
          <w:szCs w:val="22"/>
          <w:lang w:val="en-US"/>
        </w:rPr>
      </w:pPr>
    </w:p>
    <w:p w:rsidR="00870918" w:rsidRPr="00DD405A" w:rsidRDefault="00870918" w:rsidP="00870918">
      <w:pPr>
        <w:pStyle w:val="Bodytext30"/>
        <w:shd w:val="clear" w:color="auto" w:fill="auto"/>
        <w:spacing w:after="22" w:line="220" w:lineRule="exact"/>
        <w:ind w:left="40"/>
        <w:rPr>
          <w:rFonts w:ascii="Tahoma" w:hAnsi="Tahoma" w:cs="Tahoma"/>
          <w:sz w:val="24"/>
          <w:szCs w:val="24"/>
        </w:rPr>
      </w:pPr>
      <w:r w:rsidRPr="00DD405A">
        <w:rPr>
          <w:rStyle w:val="Bodytext3Spacing2pt"/>
          <w:rFonts w:ascii="Tahoma" w:hAnsi="Tahoma" w:cs="Tahoma"/>
          <w:sz w:val="24"/>
          <w:szCs w:val="24"/>
        </w:rPr>
        <w:t xml:space="preserve">Br. </w:t>
      </w:r>
      <w:r w:rsidRPr="00DD405A">
        <w:rPr>
          <w:rFonts w:ascii="Tahoma" w:hAnsi="Tahoma" w:cs="Tahoma"/>
          <w:sz w:val="24"/>
          <w:szCs w:val="24"/>
        </w:rPr>
        <w:t>135/17-5</w:t>
      </w:r>
    </w:p>
    <w:p w:rsidR="00870918" w:rsidRPr="00DD405A" w:rsidRDefault="00870918" w:rsidP="00870918">
      <w:pPr>
        <w:pStyle w:val="Bodytext30"/>
        <w:shd w:val="clear" w:color="auto" w:fill="auto"/>
        <w:spacing w:after="528" w:line="220" w:lineRule="exact"/>
        <w:ind w:left="40"/>
        <w:rPr>
          <w:rFonts w:ascii="Tahoma" w:hAnsi="Tahoma" w:cs="Tahoma"/>
          <w:sz w:val="24"/>
          <w:szCs w:val="24"/>
        </w:rPr>
      </w:pPr>
      <w:proofErr w:type="gramStart"/>
      <w:r w:rsidRPr="00DD405A">
        <w:rPr>
          <w:rFonts w:ascii="Tahoma" w:hAnsi="Tahoma" w:cs="Tahoma"/>
          <w:sz w:val="24"/>
          <w:szCs w:val="24"/>
        </w:rPr>
        <w:t>Podgorica, 6.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4. 2017. </w:t>
      </w:r>
      <w:proofErr w:type="gramStart"/>
      <w:r w:rsidRPr="00DD405A">
        <w:rPr>
          <w:rFonts w:ascii="Tahoma" w:hAnsi="Tahoma" w:cs="Tahoma"/>
          <w:sz w:val="24"/>
          <w:szCs w:val="24"/>
        </w:rPr>
        <w:t>godine</w:t>
      </w:r>
      <w:proofErr w:type="gramEnd"/>
    </w:p>
    <w:p w:rsidR="00870918" w:rsidRPr="00DD405A" w:rsidRDefault="00870918" w:rsidP="00870918">
      <w:pPr>
        <w:pStyle w:val="BodyText1"/>
        <w:shd w:val="clear" w:color="auto" w:fill="auto"/>
        <w:spacing w:after="534"/>
        <w:ind w:left="40" w:right="-22" w:firstLine="72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Zaštitnik </w:t>
      </w:r>
      <w:r w:rsidR="00D21D46">
        <w:rPr>
          <w:rFonts w:ascii="Tahoma" w:hAnsi="Tahoma" w:cs="Tahoma"/>
          <w:sz w:val="24"/>
          <w:szCs w:val="24"/>
        </w:rPr>
        <w:t>l</w:t>
      </w:r>
      <w:r w:rsidRPr="00DD405A">
        <w:rPr>
          <w:rFonts w:ascii="Tahoma" w:hAnsi="Tahoma" w:cs="Tahoma"/>
          <w:sz w:val="24"/>
          <w:szCs w:val="24"/>
        </w:rPr>
        <w:t xml:space="preserve">judskih prava i sloboda Crne Gore, </w:t>
      </w:r>
      <w:proofErr w:type="gramStart"/>
      <w:r w:rsidRPr="00DD405A">
        <w:rPr>
          <w:rFonts w:ascii="Tahoma" w:hAnsi="Tahoma" w:cs="Tahoma"/>
          <w:sz w:val="24"/>
          <w:szCs w:val="24"/>
        </w:rPr>
        <w:t>na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osnovu člana 41 Zakona o Zaštitniku Ijudskih prava i sloboda Crne Gore («Službeni list CG», broj 42/11 i 32/14), nakon sprovedenog ispitnog postupka po pritužbi </w:t>
      </w:r>
      <w:r>
        <w:rPr>
          <w:rFonts w:ascii="Tahoma" w:hAnsi="Tahoma" w:cs="Tahoma"/>
          <w:sz w:val="24"/>
          <w:szCs w:val="24"/>
        </w:rPr>
        <w:t>X Y</w:t>
      </w:r>
      <w:r w:rsidRPr="00DD405A">
        <w:rPr>
          <w:rFonts w:ascii="Tahoma" w:hAnsi="Tahoma" w:cs="Tahoma"/>
          <w:sz w:val="24"/>
          <w:szCs w:val="24"/>
        </w:rPr>
        <w:t>, iz Igala - Opština Herceg Novi, daje</w:t>
      </w:r>
    </w:p>
    <w:p w:rsidR="00870918" w:rsidRDefault="00870918" w:rsidP="00870918">
      <w:pPr>
        <w:jc w:val="both"/>
        <w:rPr>
          <w:rStyle w:val="Bodytext4"/>
          <w:rFonts w:ascii="Tahoma" w:hAnsi="Tahoma" w:cs="Tahoma"/>
          <w:bCs w:val="0"/>
          <w:i w:val="0"/>
          <w:iCs w:val="0"/>
          <w:sz w:val="24"/>
          <w:szCs w:val="24"/>
          <w:lang/>
        </w:rPr>
      </w:pPr>
    </w:p>
    <w:p w:rsidR="00870918" w:rsidRDefault="00870918" w:rsidP="00870918">
      <w:pPr>
        <w:jc w:val="center"/>
        <w:rPr>
          <w:rStyle w:val="Bodytext4"/>
          <w:rFonts w:ascii="Tahoma" w:hAnsi="Tahoma" w:cs="Tahoma"/>
          <w:bCs w:val="0"/>
          <w:i w:val="0"/>
          <w:iCs w:val="0"/>
          <w:sz w:val="24"/>
          <w:szCs w:val="24"/>
          <w:lang/>
        </w:rPr>
      </w:pPr>
      <w:r>
        <w:rPr>
          <w:rStyle w:val="Bodytext4"/>
          <w:rFonts w:ascii="Tahoma" w:hAnsi="Tahoma" w:cs="Tahoma"/>
          <w:bCs w:val="0"/>
          <w:i w:val="0"/>
          <w:iCs w:val="0"/>
          <w:sz w:val="24"/>
          <w:szCs w:val="24"/>
          <w:lang/>
        </w:rPr>
        <w:t>MIŠLJENJE</w:t>
      </w:r>
    </w:p>
    <w:p w:rsidR="00870918" w:rsidRDefault="00870918" w:rsidP="00870918">
      <w:pPr>
        <w:jc w:val="both"/>
        <w:rPr>
          <w:rStyle w:val="Bodytext4"/>
          <w:rFonts w:ascii="Tahoma" w:hAnsi="Tahoma" w:cs="Tahoma"/>
          <w:bCs w:val="0"/>
          <w:i w:val="0"/>
          <w:iCs w:val="0"/>
          <w:sz w:val="24"/>
          <w:szCs w:val="24"/>
          <w:lang/>
        </w:rPr>
      </w:pPr>
    </w:p>
    <w:p w:rsidR="00870918" w:rsidRPr="00DD405A" w:rsidRDefault="00870918" w:rsidP="00870918">
      <w:pPr>
        <w:jc w:val="both"/>
        <w:rPr>
          <w:rStyle w:val="Bodytext4"/>
          <w:rFonts w:ascii="Tahoma" w:hAnsi="Tahoma" w:cs="Tahoma"/>
          <w:bCs w:val="0"/>
          <w:i w:val="0"/>
          <w:iCs w:val="0"/>
          <w:sz w:val="24"/>
          <w:szCs w:val="24"/>
          <w:lang/>
        </w:rPr>
      </w:pPr>
      <w:r w:rsidRPr="00DD405A">
        <w:rPr>
          <w:rStyle w:val="Bodytext4"/>
          <w:rFonts w:ascii="Tahoma" w:hAnsi="Tahoma" w:cs="Tahoma"/>
          <w:bCs w:val="0"/>
          <w:i w:val="0"/>
          <w:iCs w:val="0"/>
          <w:sz w:val="24"/>
          <w:szCs w:val="24"/>
        </w:rPr>
        <w:t>I</w:t>
      </w:r>
      <w:r w:rsidRPr="00DD405A">
        <w:rPr>
          <w:rStyle w:val="Bodytext4"/>
          <w:rFonts w:ascii="Tahoma" w:hAnsi="Tahoma" w:cs="Tahoma"/>
          <w:bCs w:val="0"/>
          <w:i w:val="0"/>
          <w:iCs w:val="0"/>
          <w:sz w:val="24"/>
          <w:szCs w:val="24"/>
          <w:lang/>
        </w:rPr>
        <w:t xml:space="preserve"> </w:t>
      </w:r>
      <w:r w:rsidRPr="00DD405A">
        <w:rPr>
          <w:rStyle w:val="Bodytext4"/>
          <w:rFonts w:ascii="Tahoma" w:hAnsi="Tahoma" w:cs="Tahoma"/>
          <w:bCs w:val="0"/>
          <w:i w:val="0"/>
          <w:iCs w:val="0"/>
          <w:sz w:val="24"/>
          <w:szCs w:val="24"/>
        </w:rPr>
        <w:t>Uvod</w:t>
      </w:r>
      <w:r w:rsidRPr="00DD405A">
        <w:rPr>
          <w:rStyle w:val="Bodytext4"/>
          <w:rFonts w:ascii="Tahoma" w:hAnsi="Tahoma" w:cs="Tahoma"/>
          <w:bCs w:val="0"/>
          <w:i w:val="0"/>
          <w:iCs w:val="0"/>
          <w:sz w:val="24"/>
          <w:szCs w:val="24"/>
        </w:rPr>
        <w:tab/>
      </w:r>
    </w:p>
    <w:p w:rsidR="00870918" w:rsidRPr="00DD405A" w:rsidRDefault="00870918" w:rsidP="00870918">
      <w:pPr>
        <w:jc w:val="both"/>
        <w:rPr>
          <w:rStyle w:val="Bodytext4"/>
          <w:rFonts w:ascii="Tahoma" w:hAnsi="Tahoma" w:cs="Tahoma"/>
          <w:b w:val="0"/>
          <w:bCs w:val="0"/>
          <w:i w:val="0"/>
          <w:iCs w:val="0"/>
          <w:sz w:val="24"/>
          <w:szCs w:val="24"/>
          <w:lang/>
        </w:rPr>
      </w:pPr>
    </w:p>
    <w:p w:rsidR="00CC1073" w:rsidRDefault="00CC1073" w:rsidP="00953E0E">
      <w:pPr>
        <w:rPr>
          <w:rFonts w:ascii="Tahoma" w:hAnsi="Tahoma" w:cs="Tahoma"/>
          <w:b/>
          <w:lang w:val="sr-Latn-CS"/>
        </w:rPr>
      </w:pP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36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X </w:t>
      </w:r>
      <w:r w:rsidR="00D21D46">
        <w:rPr>
          <w:rFonts w:ascii="Tahoma" w:hAnsi="Tahoma" w:cs="Tahoma"/>
          <w:sz w:val="24"/>
          <w:szCs w:val="24"/>
        </w:rPr>
        <w:t>Y</w:t>
      </w:r>
      <w:r w:rsidRPr="00DD405A">
        <w:rPr>
          <w:rFonts w:ascii="Tahoma" w:hAnsi="Tahoma" w:cs="Tahoma"/>
          <w:sz w:val="24"/>
          <w:szCs w:val="24"/>
        </w:rPr>
        <w:t xml:space="preserve">, iz Igala, podnio je instituciji Zaštitnika Ijudskih prava i sloboda Crne Gore pritužbu </w:t>
      </w:r>
      <w:proofErr w:type="gramStart"/>
      <w:r w:rsidRPr="00DD405A">
        <w:rPr>
          <w:rFonts w:ascii="Tahoma" w:hAnsi="Tahoma" w:cs="Tahoma"/>
          <w:sz w:val="24"/>
          <w:szCs w:val="24"/>
        </w:rPr>
        <w:t>na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rad nadležnih organa Opštine Herceg Novi.</w:t>
      </w:r>
    </w:p>
    <w:p w:rsidR="00870918" w:rsidRPr="00DD405A" w:rsidRDefault="00870918" w:rsidP="00870918">
      <w:pPr>
        <w:pStyle w:val="BodyText1"/>
        <w:shd w:val="clear" w:color="auto" w:fill="auto"/>
        <w:spacing w:after="286"/>
        <w:ind w:left="40" w:right="360" w:firstLine="72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U pritužbi je naveo: da stanuje u svojoj kući u Igalu; da je star čovjek i da zbog toga ne može da hoda dugo; da se više puta obraćao nadležnim organima Opštine Herceg Novi kako bi se pored njegovog dvorišta postavio kontejner za odlaganje otpada, a koji bi sam platio; da se u vezi naznačenog obraćao i gradonačelnici Herceg Novog, ali da odgovor nije dobio. Ističe, da je zbog navedenog ugroženo njegovo pravo </w:t>
      </w:r>
      <w:proofErr w:type="gramStart"/>
      <w:r w:rsidRPr="00DD405A">
        <w:rPr>
          <w:rFonts w:ascii="Tahoma" w:hAnsi="Tahoma" w:cs="Tahoma"/>
          <w:sz w:val="24"/>
          <w:szCs w:val="24"/>
        </w:rPr>
        <w:t>na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zdravu životnu sredinu.</w:t>
      </w:r>
    </w:p>
    <w:p w:rsidR="00870918" w:rsidRPr="00DD405A" w:rsidRDefault="00870918" w:rsidP="00DA3E15">
      <w:pPr>
        <w:widowControl w:val="0"/>
        <w:numPr>
          <w:ilvl w:val="0"/>
          <w:numId w:val="20"/>
        </w:numPr>
        <w:tabs>
          <w:tab w:val="left" w:pos="338"/>
        </w:tabs>
        <w:spacing w:after="286" w:line="230" w:lineRule="exact"/>
        <w:rPr>
          <w:rFonts w:ascii="Tahoma" w:hAnsi="Tahoma" w:cs="Tahoma"/>
          <w:b/>
        </w:rPr>
      </w:pPr>
      <w:r w:rsidRPr="00DD405A">
        <w:rPr>
          <w:rFonts w:ascii="Tahoma" w:hAnsi="Tahoma" w:cs="Tahoma"/>
          <w:b/>
        </w:rPr>
        <w:t>Ispitni postupak</w:t>
      </w:r>
    </w:p>
    <w:p w:rsidR="00870918" w:rsidRDefault="00870918" w:rsidP="00870918">
      <w:pPr>
        <w:pStyle w:val="BodyText1"/>
        <w:shd w:val="clear" w:color="auto" w:fill="auto"/>
        <w:ind w:left="40" w:right="360" w:firstLine="72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Postupajući po ovoj pritužbi, zatražili smo i dobili izjašnjenje </w:t>
      </w:r>
      <w:proofErr w:type="gramStart"/>
      <w:r w:rsidRPr="00DD405A">
        <w:rPr>
          <w:rFonts w:ascii="Tahoma" w:hAnsi="Tahoma" w:cs="Tahoma"/>
          <w:sz w:val="24"/>
          <w:szCs w:val="24"/>
        </w:rPr>
        <w:t>od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Sekretarijata za komunalne djelatnosti i ekologiju - Opština Herceg Novi.</w:t>
      </w:r>
    </w:p>
    <w:p w:rsidR="00870918" w:rsidRDefault="00870918" w:rsidP="00870918">
      <w:pPr>
        <w:pStyle w:val="BodyText1"/>
        <w:shd w:val="clear" w:color="auto" w:fill="auto"/>
        <w:ind w:left="40" w:right="360" w:firstLine="72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U izjašnjenju se navodi: da je podnosilac pritužbe nastanjen na području Žvinja, naselju iznad Igala, te da se više puta obraćao sa zahtjevima za postavljanje novih kontejnerskih mjesta u tom naselju; da su na svaki zahtjev odgovarali i pružili maksimum da obezbjede novo kontejnersko mjesto u blizini kuće podnosioca pritužbe; da je otežavajuća okolnosti za pozitivno rješenje predmetne stvari nedostatak finansijskih sredstava, tehničke nemogućnosti kao i nerješena imovinsko pravna pitanja. </w:t>
      </w:r>
      <w:proofErr w:type="gramStart"/>
      <w:r w:rsidRPr="00DD405A">
        <w:rPr>
          <w:rFonts w:ascii="Tahoma" w:hAnsi="Tahoma" w:cs="Tahoma"/>
          <w:sz w:val="24"/>
          <w:szCs w:val="24"/>
        </w:rPr>
        <w:t>Uz izjašnjenje su dostavili i odgovor iz 2016.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DD405A">
        <w:rPr>
          <w:rFonts w:ascii="Tahoma" w:hAnsi="Tahoma" w:cs="Tahoma"/>
          <w:sz w:val="24"/>
          <w:szCs w:val="24"/>
        </w:rPr>
        <w:t>godine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preduzeća D.O.O. „Čistoća" Herceg Novi, dat na osnovu poslednjeg zahtjeva podnosioca pritužbe, u kojem se navodi: da je nakon obilaska komisije preduzeća D.O.O. „Čistoća" Herceg Novi, kao i uvida u ranije zahtjeve podnosioca pritužbe od 2013. </w:t>
      </w:r>
      <w:proofErr w:type="gramStart"/>
      <w:r w:rsidRPr="00DD405A">
        <w:rPr>
          <w:rFonts w:ascii="Tahoma" w:hAnsi="Tahoma" w:cs="Tahoma"/>
          <w:sz w:val="24"/>
          <w:szCs w:val="24"/>
        </w:rPr>
        <w:t>do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2016. godine konstatovano sledeće: da su na </w:t>
      </w:r>
      <w:r w:rsidRPr="00DD405A">
        <w:rPr>
          <w:rFonts w:ascii="Tahoma" w:hAnsi="Tahoma" w:cs="Tahoma"/>
          <w:sz w:val="24"/>
          <w:szCs w:val="24"/>
        </w:rPr>
        <w:lastRenderedPageBreak/>
        <w:t>području naselja Zvinje u više navrata pokušavali razmjestiti kontejnere 5-7m</w:t>
      </w:r>
      <w:r w:rsidRPr="00DD405A">
        <w:rPr>
          <w:rFonts w:ascii="Tahoma" w:hAnsi="Tahoma" w:cs="Tahoma"/>
          <w:sz w:val="24"/>
          <w:szCs w:val="24"/>
          <w:vertAlign w:val="superscript"/>
        </w:rPr>
        <w:t>3</w:t>
      </w:r>
      <w:r w:rsidRPr="00DD405A">
        <w:rPr>
          <w:rFonts w:ascii="Tahoma" w:hAnsi="Tahoma" w:cs="Tahoma"/>
          <w:sz w:val="24"/>
          <w:szCs w:val="24"/>
        </w:rPr>
        <w:t xml:space="preserve"> kao i prilagoditi prikupljanje otpada mogućnostima njihovih vozila, ali da je to stalno osporavano od strane mještana, obzirom da nema lokacije koja je u opštinskom vlasništvu a koja bi zadovoljila sve elemente odlaganja otpada, prikupljanja i transporta istog; da su za navedeno naselje planirali da postave tri velika kontejnera od 5-7m</w:t>
      </w:r>
      <w:r w:rsidRPr="00DD405A">
        <w:rPr>
          <w:rFonts w:ascii="Tahoma" w:hAnsi="Tahoma" w:cs="Tahoma"/>
          <w:sz w:val="24"/>
          <w:szCs w:val="24"/>
          <w:vertAlign w:val="superscript"/>
        </w:rPr>
        <w:t>3</w:t>
      </w:r>
      <w:r w:rsidRPr="00DD405A">
        <w:rPr>
          <w:rFonts w:ascii="Tahoma" w:hAnsi="Tahoma" w:cs="Tahoma"/>
          <w:sz w:val="24"/>
          <w:szCs w:val="24"/>
        </w:rPr>
        <w:t xml:space="preserve"> i da su to uradili na pristupnom putu prema naselju postavljanjem jednog kontejnera od 5m</w:t>
      </w:r>
      <w:r w:rsidRPr="00DD405A">
        <w:rPr>
          <w:rFonts w:ascii="Tahoma" w:hAnsi="Tahoma" w:cs="Tahoma"/>
          <w:sz w:val="24"/>
          <w:szCs w:val="24"/>
          <w:vertAlign w:val="superscript"/>
        </w:rPr>
        <w:t>3</w:t>
      </w:r>
      <w:r w:rsidRPr="00DD405A">
        <w:rPr>
          <w:rFonts w:ascii="Tahoma" w:hAnsi="Tahoma" w:cs="Tahoma"/>
          <w:sz w:val="24"/>
          <w:szCs w:val="24"/>
        </w:rPr>
        <w:t>, dok</w:t>
      </w:r>
      <w:r>
        <w:rPr>
          <w:rFonts w:ascii="Tahoma" w:hAnsi="Tahoma" w:cs="Tahoma"/>
          <w:sz w:val="24"/>
          <w:szCs w:val="24"/>
        </w:rPr>
        <w:t xml:space="preserve"> </w:t>
      </w:r>
      <w:r w:rsidRPr="00DD405A">
        <w:rPr>
          <w:rFonts w:ascii="Tahoma" w:hAnsi="Tahoma" w:cs="Tahoma"/>
          <w:sz w:val="24"/>
          <w:szCs w:val="24"/>
        </w:rPr>
        <w:t>razmještaj za još dva nije bilo moguće realizovati; da bi se postavljanjem kontejnera od 5-7m</w:t>
      </w:r>
      <w:r w:rsidRPr="00DD405A">
        <w:rPr>
          <w:rFonts w:ascii="Tahoma" w:hAnsi="Tahoma" w:cs="Tahoma"/>
          <w:sz w:val="24"/>
          <w:szCs w:val="24"/>
          <w:vertAlign w:val="superscript"/>
        </w:rPr>
        <w:t>3</w:t>
      </w:r>
      <w:r w:rsidRPr="00DD405A">
        <w:rPr>
          <w:rFonts w:ascii="Tahoma" w:hAnsi="Tahoma" w:cs="Tahoma"/>
          <w:sz w:val="24"/>
          <w:szCs w:val="24"/>
        </w:rPr>
        <w:t xml:space="preserve"> zadovoljilli potrebni kapaciteti za ovo naselje. </w:t>
      </w:r>
      <w:proofErr w:type="gramStart"/>
      <w:r w:rsidRPr="00DD405A">
        <w:rPr>
          <w:rFonts w:ascii="Tahoma" w:hAnsi="Tahoma" w:cs="Tahoma"/>
          <w:sz w:val="24"/>
          <w:szCs w:val="24"/>
        </w:rPr>
        <w:t xml:space="preserve">Napominju, da njihova specijalna vozila za prikupljanje ne mogu pristupiti navedenim lokacijama ako se postavljaju kontejneri </w:t>
      </w:r>
      <w:r w:rsidR="00D21D46">
        <w:rPr>
          <w:rFonts w:ascii="Tahoma" w:hAnsi="Tahoma" w:cs="Tahoma"/>
          <w:sz w:val="24"/>
          <w:szCs w:val="24"/>
        </w:rPr>
        <w:t>1</w:t>
      </w:r>
      <w:r w:rsidRPr="00DD405A">
        <w:rPr>
          <w:rFonts w:ascii="Tahoma" w:hAnsi="Tahoma" w:cs="Tahoma"/>
          <w:sz w:val="24"/>
          <w:szCs w:val="24"/>
        </w:rPr>
        <w:t>,</w:t>
      </w:r>
      <w:r w:rsidR="00D21D46">
        <w:rPr>
          <w:rFonts w:ascii="Tahoma" w:hAnsi="Tahoma" w:cs="Tahoma"/>
          <w:sz w:val="24"/>
          <w:szCs w:val="24"/>
        </w:rPr>
        <w:t>1</w:t>
      </w:r>
      <w:r w:rsidRPr="00DD405A">
        <w:rPr>
          <w:rFonts w:ascii="Tahoma" w:hAnsi="Tahoma" w:cs="Tahoma"/>
          <w:sz w:val="24"/>
          <w:szCs w:val="24"/>
        </w:rPr>
        <w:t>m</w:t>
      </w:r>
      <w:r w:rsidRPr="00DD405A">
        <w:rPr>
          <w:rFonts w:ascii="Tahoma" w:hAnsi="Tahoma" w:cs="Tahoma"/>
          <w:sz w:val="24"/>
          <w:szCs w:val="24"/>
          <w:vertAlign w:val="superscript"/>
        </w:rPr>
        <w:t>3</w:t>
      </w:r>
      <w:r w:rsidRPr="00DD405A">
        <w:rPr>
          <w:rFonts w:ascii="Tahoma" w:hAnsi="Tahoma" w:cs="Tahoma"/>
          <w:sz w:val="24"/>
          <w:szCs w:val="24"/>
        </w:rPr>
        <w:t xml:space="preserve"> osim vozila za utovar velikih kontejnera, kao i da se o tome moraju donijeti potrebne odluke.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DD405A">
        <w:rPr>
          <w:rFonts w:ascii="Tahoma" w:hAnsi="Tahoma" w:cs="Tahoma"/>
          <w:sz w:val="24"/>
          <w:szCs w:val="24"/>
        </w:rPr>
        <w:t>Posebno napominju, da što se tiče izgradnje i opremanja novih lokacija u 2016.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DD405A">
        <w:rPr>
          <w:rFonts w:ascii="Tahoma" w:hAnsi="Tahoma" w:cs="Tahoma"/>
          <w:sz w:val="24"/>
          <w:szCs w:val="24"/>
        </w:rPr>
        <w:t>godini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pa i u MZ Žvinje, za isto nema finansijskih sredstava, niti se mogu dalje zaduživati kod izvodača radova i dobavljača kontejnera, jer su ispunili i dijelom prebacili plan za 2016. </w:t>
      </w:r>
      <w:proofErr w:type="gramStart"/>
      <w:r w:rsidRPr="00DD405A">
        <w:rPr>
          <w:rFonts w:ascii="Tahoma" w:hAnsi="Tahoma" w:cs="Tahoma"/>
          <w:sz w:val="24"/>
          <w:szCs w:val="24"/>
        </w:rPr>
        <w:t>godinu</w:t>
      </w:r>
      <w:proofErr w:type="gramEnd"/>
      <w:r w:rsidRPr="00DD405A">
        <w:rPr>
          <w:rFonts w:ascii="Tahoma" w:hAnsi="Tahoma" w:cs="Tahoma"/>
          <w:sz w:val="24"/>
          <w:szCs w:val="24"/>
        </w:rPr>
        <w:t>.</w:t>
      </w:r>
    </w:p>
    <w:p w:rsidR="00870918" w:rsidRPr="00DD405A" w:rsidRDefault="00DA3E15" w:rsidP="00870918">
      <w:pPr>
        <w:pStyle w:val="Heading21"/>
        <w:keepNext/>
        <w:keepLines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328" w:line="230" w:lineRule="exact"/>
        <w:ind w:left="426" w:hanging="360"/>
        <w:rPr>
          <w:rFonts w:ascii="Tahoma" w:hAnsi="Tahoma" w:cs="Tahoma"/>
          <w:sz w:val="24"/>
          <w:szCs w:val="24"/>
        </w:rPr>
      </w:pPr>
      <w:bookmarkStart w:id="0" w:name="bookmark1"/>
      <w:r>
        <w:rPr>
          <w:rFonts w:ascii="Tahoma" w:hAnsi="Tahoma" w:cs="Tahoma"/>
          <w:sz w:val="24"/>
          <w:szCs w:val="24"/>
        </w:rPr>
        <w:t xml:space="preserve"> </w:t>
      </w:r>
      <w:r w:rsidR="00870918" w:rsidRPr="00DD405A">
        <w:rPr>
          <w:rFonts w:ascii="Tahoma" w:hAnsi="Tahoma" w:cs="Tahoma"/>
          <w:sz w:val="24"/>
          <w:szCs w:val="24"/>
        </w:rPr>
        <w:t>Utvrđene činjenjice</w:t>
      </w:r>
      <w:bookmarkEnd w:id="0"/>
    </w:p>
    <w:p w:rsidR="00870918" w:rsidRPr="00DD405A" w:rsidRDefault="00870918" w:rsidP="00870918">
      <w:pPr>
        <w:pStyle w:val="BodyText1"/>
        <w:shd w:val="clear" w:color="auto" w:fill="auto"/>
        <w:spacing w:after="268" w:line="210" w:lineRule="exact"/>
        <w:ind w:left="40" w:firstLine="68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U ispitnom postupku utvrđeno je: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40" w:firstLine="68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da je podnosilac pritužbe nastanjen na području Žvinja, naselju iznad Igala - Opština Herceg Novi, te da se više puta obraćao nadležnim organima Opštine Herceg Novi sa zahtjevima za postavljanje novih kontejnerskih mjesta u tom naselju;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40" w:firstLine="68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da je preduzeće D.O.O. „Čistoća" Herceg Novi, nakon obilaska naselja Žvinja od strane komisije tog preduzeća, konstatovalo da bi postavljanjem tri velika kontejnera od 5-7m</w:t>
      </w:r>
      <w:r w:rsidRPr="00DD405A">
        <w:rPr>
          <w:rFonts w:ascii="Tahoma" w:hAnsi="Tahoma" w:cs="Tahoma"/>
          <w:sz w:val="24"/>
          <w:szCs w:val="24"/>
          <w:vertAlign w:val="superscript"/>
        </w:rPr>
        <w:t>3</w:t>
      </w:r>
      <w:r w:rsidRPr="00DD405A">
        <w:rPr>
          <w:rFonts w:ascii="Tahoma" w:hAnsi="Tahoma" w:cs="Tahoma"/>
          <w:sz w:val="24"/>
          <w:szCs w:val="24"/>
        </w:rPr>
        <w:t xml:space="preserve"> bili zadovoljeni potrebni kapaciteti za ovo naselje u vezi odlaganja otpada, prikupljanja i transporta istog;</w:t>
      </w:r>
    </w:p>
    <w:p w:rsidR="00870918" w:rsidRDefault="00870918" w:rsidP="00870918">
      <w:pPr>
        <w:pStyle w:val="BodyText1"/>
        <w:shd w:val="clear" w:color="auto" w:fill="auto"/>
        <w:spacing w:after="346"/>
        <w:ind w:left="40" w:right="40" w:firstLine="680"/>
        <w:jc w:val="both"/>
        <w:rPr>
          <w:rFonts w:ascii="Tahoma" w:hAnsi="Tahoma" w:cs="Tahoma"/>
          <w:sz w:val="24"/>
          <w:szCs w:val="24"/>
        </w:rPr>
      </w:pPr>
      <w:proofErr w:type="gramStart"/>
      <w:r w:rsidRPr="00DD405A">
        <w:rPr>
          <w:rFonts w:ascii="Tahoma" w:hAnsi="Tahoma" w:cs="Tahoma"/>
          <w:sz w:val="24"/>
          <w:szCs w:val="24"/>
        </w:rPr>
        <w:t>da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je preduzeće D.O.O. „Čistoća" Herceg Novi na pristupnom putu prema naselju Žvinje postavilo jedan kontejner od 5m</w:t>
      </w:r>
      <w:r w:rsidRPr="00DD405A">
        <w:rPr>
          <w:rFonts w:ascii="Tahoma" w:hAnsi="Tahoma" w:cs="Tahoma"/>
          <w:sz w:val="24"/>
          <w:szCs w:val="24"/>
          <w:vertAlign w:val="superscript"/>
        </w:rPr>
        <w:t>3</w:t>
      </w:r>
      <w:r w:rsidRPr="00DD405A">
        <w:rPr>
          <w:rFonts w:ascii="Tahoma" w:hAnsi="Tahoma" w:cs="Tahoma"/>
          <w:sz w:val="24"/>
          <w:szCs w:val="24"/>
        </w:rPr>
        <w:t>, dok razmještaj još dva kontejnera nijesu realizovali.</w:t>
      </w:r>
    </w:p>
    <w:p w:rsidR="00870918" w:rsidRPr="00DD405A" w:rsidRDefault="00DA3E15" w:rsidP="00DA3E15">
      <w:pPr>
        <w:pStyle w:val="BodyText1"/>
        <w:shd w:val="clear" w:color="auto" w:fill="auto"/>
        <w:spacing w:after="346"/>
        <w:ind w:left="40" w:right="40" w:hanging="4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III. </w:t>
      </w:r>
      <w:r w:rsidR="00870918" w:rsidRPr="00DD405A">
        <w:rPr>
          <w:rFonts w:ascii="Tahoma" w:hAnsi="Tahoma" w:cs="Tahoma"/>
          <w:b/>
          <w:sz w:val="24"/>
          <w:szCs w:val="24"/>
        </w:rPr>
        <w:t>Zakonodavni okvir</w:t>
      </w:r>
    </w:p>
    <w:p w:rsidR="00870918" w:rsidRPr="00DD405A" w:rsidRDefault="00870918" w:rsidP="00870918">
      <w:pPr>
        <w:spacing w:after="286" w:line="230" w:lineRule="exact"/>
        <w:ind w:left="340"/>
        <w:jc w:val="both"/>
        <w:rPr>
          <w:rFonts w:ascii="Tahoma" w:hAnsi="Tahoma" w:cs="Tahoma"/>
        </w:rPr>
      </w:pPr>
      <w:r w:rsidRPr="00DD405A">
        <w:rPr>
          <w:rStyle w:val="Bodytext6"/>
          <w:rFonts w:ascii="Tahoma" w:hAnsi="Tahoma" w:cs="Tahoma"/>
          <w:sz w:val="24"/>
          <w:szCs w:val="24"/>
        </w:rPr>
        <w:t>Ustavom Crne Gore («S!užbeni iist CG». broi 1/2007) propisano ie: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40" w:firstLine="680"/>
        <w:jc w:val="both"/>
        <w:rPr>
          <w:rFonts w:ascii="Tahoma" w:hAnsi="Tahoma" w:cs="Tahoma"/>
          <w:sz w:val="24"/>
          <w:szCs w:val="24"/>
        </w:rPr>
      </w:pPr>
      <w:proofErr w:type="gramStart"/>
      <w:r w:rsidRPr="00DD405A">
        <w:rPr>
          <w:rFonts w:ascii="Tahoma" w:hAnsi="Tahoma" w:cs="Tahoma"/>
          <w:sz w:val="24"/>
          <w:szCs w:val="24"/>
        </w:rPr>
        <w:t>"Crna Gora jemči i štiti prava i slobode.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DD405A">
        <w:rPr>
          <w:rFonts w:ascii="Tahoma" w:hAnsi="Tahoma" w:cs="Tahoma"/>
          <w:sz w:val="24"/>
          <w:szCs w:val="24"/>
        </w:rPr>
        <w:t>Prava i slobode su nepovredivi.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DD405A">
        <w:rPr>
          <w:rFonts w:ascii="Tahoma" w:hAnsi="Tahoma" w:cs="Tahoma"/>
          <w:sz w:val="24"/>
          <w:szCs w:val="24"/>
        </w:rPr>
        <w:t>Svako je obavezan da poštuje prava i slobode drugih".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6)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firstLine="68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"Svako ima pravo </w:t>
      </w:r>
      <w:proofErr w:type="gramStart"/>
      <w:r w:rsidRPr="00DD405A">
        <w:rPr>
          <w:rFonts w:ascii="Tahoma" w:hAnsi="Tahoma" w:cs="Tahoma"/>
          <w:sz w:val="24"/>
          <w:szCs w:val="24"/>
        </w:rPr>
        <w:t>na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jednaku zaštitu svojih prava i sloboda".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19)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firstLine="68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"Jamči se pravo na lokalnu samoupravu" (član 22)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40" w:firstLine="680"/>
        <w:jc w:val="both"/>
        <w:rPr>
          <w:rFonts w:ascii="Tahoma" w:hAnsi="Tahoma" w:cs="Tahoma"/>
          <w:sz w:val="24"/>
          <w:szCs w:val="24"/>
        </w:rPr>
      </w:pPr>
      <w:proofErr w:type="gramStart"/>
      <w:r w:rsidRPr="00DD405A">
        <w:rPr>
          <w:rFonts w:ascii="Tahoma" w:hAnsi="Tahoma" w:cs="Tahoma"/>
          <w:sz w:val="24"/>
          <w:szCs w:val="24"/>
        </w:rPr>
        <w:t>"Svako ima pravo na zdravu životnu sredinu.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Svako ima pravo </w:t>
      </w:r>
      <w:proofErr w:type="gramStart"/>
      <w:r w:rsidRPr="00DD405A">
        <w:rPr>
          <w:rFonts w:ascii="Tahoma" w:hAnsi="Tahoma" w:cs="Tahoma"/>
          <w:sz w:val="24"/>
          <w:szCs w:val="24"/>
        </w:rPr>
        <w:t>na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blagovremeno i potpuno obaviještenje o stanju životne sredine, na mogućnost uticaja prilikom odlučivanja o pitanjima od značaja za životnu sredinu i na pravnu zaštitu od ovih prava". Svako je, a posebno država, obavezan da čuva i unapređuje životnu sredinu (član 23)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40" w:firstLine="68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lastRenderedPageBreak/>
        <w:t>"Zaštitnik Ijudskih prava i sloboda Crne Gore je samostalan i nezavisan organ koji preduzima mjere za zaštitu Ijudskih prava i sloboda;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40" w:firstLine="68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"Zaštitnik Ijudskih prava i sloboda vrši funkciju </w:t>
      </w:r>
      <w:proofErr w:type="gramStart"/>
      <w:r w:rsidRPr="00DD405A">
        <w:rPr>
          <w:rFonts w:ascii="Tahoma" w:hAnsi="Tahoma" w:cs="Tahoma"/>
          <w:sz w:val="24"/>
          <w:szCs w:val="24"/>
        </w:rPr>
        <w:t>na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osnovu Ustava, zakona i potvrđenih međunarodnih ugovora, pridržavajući se i načela pravde i pravičnosti".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81. st. 1 i 2)</w:t>
      </w:r>
    </w:p>
    <w:p w:rsidR="00870918" w:rsidRDefault="00870918" w:rsidP="00870918">
      <w:pPr>
        <w:pStyle w:val="BodyText1"/>
        <w:shd w:val="clear" w:color="auto" w:fill="auto"/>
        <w:spacing w:after="346"/>
        <w:ind w:left="40" w:right="40" w:firstLine="680"/>
        <w:jc w:val="both"/>
        <w:rPr>
          <w:rStyle w:val="BodytextArial"/>
          <w:rFonts w:ascii="Tahoma" w:hAnsi="Tahoma" w:cs="Tahoma"/>
          <w:sz w:val="24"/>
          <w:szCs w:val="24"/>
        </w:rPr>
      </w:pPr>
      <w:proofErr w:type="gramStart"/>
      <w:r w:rsidRPr="00DD405A">
        <w:rPr>
          <w:rFonts w:ascii="Tahoma" w:hAnsi="Tahoma" w:cs="Tahoma"/>
          <w:sz w:val="24"/>
          <w:szCs w:val="24"/>
        </w:rPr>
        <w:t>"U lokalnoj samoupravi odlučuje se neposredno i preko slobodno izabranih predstavnika.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Pravo </w:t>
      </w:r>
      <w:proofErr w:type="gramStart"/>
      <w:r w:rsidRPr="00DD405A">
        <w:rPr>
          <w:rFonts w:ascii="Tahoma" w:hAnsi="Tahoma" w:cs="Tahoma"/>
          <w:sz w:val="24"/>
          <w:szCs w:val="24"/>
        </w:rPr>
        <w:t>na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lokalnu samoupravu obuhvata pravo građanina i organa lokalne samouprave da uređuju i upravljaju određenim javnim i drugim poslovima, na osnovu sopstvene odgovornosti i u interesu lokalnog stanovništva" (član 113. st. </w:t>
      </w:r>
      <w:r w:rsidRPr="00DD405A">
        <w:rPr>
          <w:rStyle w:val="BodytextArial"/>
          <w:rFonts w:ascii="Tahoma" w:hAnsi="Tahoma" w:cs="Tahoma"/>
          <w:sz w:val="24"/>
          <w:szCs w:val="24"/>
        </w:rPr>
        <w:t>112)</w:t>
      </w:r>
    </w:p>
    <w:p w:rsidR="00870918" w:rsidRPr="00DD405A" w:rsidRDefault="00870918" w:rsidP="00870918">
      <w:pPr>
        <w:spacing w:after="240" w:line="283" w:lineRule="exact"/>
        <w:ind w:left="40" w:right="60" w:firstLine="811"/>
        <w:jc w:val="both"/>
        <w:rPr>
          <w:rFonts w:ascii="Tahoma" w:hAnsi="Tahoma" w:cs="Tahoma"/>
        </w:rPr>
      </w:pPr>
      <w:r w:rsidRPr="00DD405A">
        <w:rPr>
          <w:rStyle w:val="Bodytext6"/>
          <w:rFonts w:ascii="Tahoma" w:hAnsi="Tahoma" w:cs="Tahoma"/>
          <w:sz w:val="24"/>
          <w:szCs w:val="24"/>
        </w:rPr>
        <w:t>Zakonom o uređeniu prostora i izaradnii obiekata („Stužbeni iist CG".</w:t>
      </w:r>
      <w:r w:rsidRPr="00DD405A">
        <w:rPr>
          <w:rFonts w:ascii="Tahoma" w:hAnsi="Tahoma" w:cs="Tahoma"/>
        </w:rPr>
        <w:t xml:space="preserve"> </w:t>
      </w:r>
      <w:r w:rsidRPr="00DD405A">
        <w:rPr>
          <w:rStyle w:val="Bodytext6"/>
          <w:rFonts w:ascii="Tahoma" w:hAnsi="Tahoma" w:cs="Tahoma"/>
          <w:sz w:val="24"/>
          <w:szCs w:val="24"/>
        </w:rPr>
        <w:t>br.51/2008) propisano ie:</w:t>
      </w:r>
    </w:p>
    <w:p w:rsidR="00870918" w:rsidRPr="00DD405A" w:rsidRDefault="00870918" w:rsidP="00870918">
      <w:pPr>
        <w:pStyle w:val="BodyText1"/>
        <w:shd w:val="clear" w:color="auto" w:fill="auto"/>
        <w:spacing w:after="0" w:line="283" w:lineRule="exact"/>
        <w:ind w:left="40" w:right="60" w:firstLine="74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"Lokalni planski dokumenti su prostorno-urbanistički plan lokalne samouprave, detaljni urbanistički plan, urbanistički projekat i lokalna studija lokacije" (član 24. tač. 1, 2, 3 i 4)</w:t>
      </w:r>
    </w:p>
    <w:p w:rsidR="00870918" w:rsidRPr="00DD405A" w:rsidRDefault="00870918" w:rsidP="00870918">
      <w:pPr>
        <w:pStyle w:val="BodyText1"/>
        <w:shd w:val="clear" w:color="auto" w:fill="auto"/>
        <w:spacing w:after="248" w:line="293" w:lineRule="exact"/>
        <w:ind w:left="40" w:right="60" w:firstLine="740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"Izradi planskog dokumenta pristupa se na osnovu odluke koju donosi izvršni organ lokalne samouprave" (član 31. stav 2)</w:t>
      </w:r>
    </w:p>
    <w:p w:rsidR="00870918" w:rsidRPr="00DD405A" w:rsidRDefault="00870918" w:rsidP="00870918">
      <w:pPr>
        <w:spacing w:after="236" w:line="283" w:lineRule="exact"/>
        <w:ind w:left="40" w:right="60" w:firstLine="740"/>
        <w:jc w:val="both"/>
        <w:rPr>
          <w:rFonts w:ascii="Tahoma" w:hAnsi="Tahoma" w:cs="Tahoma"/>
        </w:rPr>
      </w:pPr>
      <w:r w:rsidRPr="00DD405A">
        <w:rPr>
          <w:rStyle w:val="Bodytext6"/>
          <w:rFonts w:ascii="Tahoma" w:hAnsi="Tahoma" w:cs="Tahoma"/>
          <w:sz w:val="24"/>
          <w:szCs w:val="24"/>
        </w:rPr>
        <w:t>Zakonom o lokalnoi samoupravi f.Siužbeni list RCG". br.42/03. 28/14. 75/05.</w:t>
      </w:r>
      <w:r w:rsidRPr="00DD405A">
        <w:rPr>
          <w:rFonts w:ascii="Tahoma" w:hAnsi="Tahoma" w:cs="Tahoma"/>
        </w:rPr>
        <w:t xml:space="preserve"> </w:t>
      </w:r>
      <w:r w:rsidRPr="00DD405A">
        <w:rPr>
          <w:rStyle w:val="Bodytext6"/>
          <w:rFonts w:ascii="Tahoma" w:hAnsi="Tahoma" w:cs="Tahoma"/>
          <w:sz w:val="24"/>
          <w:szCs w:val="24"/>
        </w:rPr>
        <w:t>13/06 i ..Siužbeni iist CG</w:t>
      </w:r>
      <w:r w:rsidRPr="00DD405A">
        <w:rPr>
          <w:rStyle w:val="Bodytext64pt"/>
          <w:rFonts w:ascii="Tahoma" w:hAnsi="Tahoma" w:cs="Tahoma"/>
          <w:sz w:val="24"/>
          <w:szCs w:val="24"/>
        </w:rPr>
        <w:t xml:space="preserve">" </w:t>
      </w:r>
      <w:r w:rsidRPr="00DD405A">
        <w:rPr>
          <w:rStyle w:val="Bodytext6"/>
          <w:rFonts w:ascii="Tahoma" w:hAnsi="Tahoma" w:cs="Tahoma"/>
          <w:sz w:val="24"/>
          <w:szCs w:val="24"/>
        </w:rPr>
        <w:t>br.88/09. 3/10. 73/10. 38/12. 10/14. 57/14 i 3/16)</w:t>
      </w:r>
      <w:r w:rsidRPr="00DD405A">
        <w:rPr>
          <w:rFonts w:ascii="Tahoma" w:hAnsi="Tahoma" w:cs="Tahoma"/>
        </w:rPr>
        <w:t xml:space="preserve"> </w:t>
      </w:r>
      <w:r w:rsidRPr="00DD405A">
        <w:rPr>
          <w:rStyle w:val="Bodytext6"/>
          <w:rFonts w:ascii="Tahoma" w:hAnsi="Tahoma" w:cs="Tahoma"/>
          <w:sz w:val="24"/>
          <w:szCs w:val="24"/>
        </w:rPr>
        <w:t>propisano ie: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60" w:firstLine="74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"Lokalna samouprava obuhvata pravo građana i organa lokalne samouprave da, u granicama utvrđenim zakonom, uređuju i upravljaju određenim javnim i drugim poslovima, </w:t>
      </w:r>
      <w:proofErr w:type="gramStart"/>
      <w:r w:rsidRPr="00DD405A">
        <w:rPr>
          <w:rFonts w:ascii="Tahoma" w:hAnsi="Tahoma" w:cs="Tahoma"/>
          <w:sz w:val="24"/>
          <w:szCs w:val="24"/>
        </w:rPr>
        <w:t>na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osnovu sopstvene odgovornosti i u interesu lokalnog stanovništva" (član 1)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60" w:firstLine="74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"U opštini se ostvaruje zadovoljavanje potreba </w:t>
      </w:r>
      <w:proofErr w:type="gramStart"/>
      <w:r w:rsidRPr="00DD405A">
        <w:rPr>
          <w:rFonts w:ascii="Tahoma" w:hAnsi="Tahoma" w:cs="Tahoma"/>
          <w:sz w:val="24"/>
          <w:szCs w:val="24"/>
        </w:rPr>
        <w:t>od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neposrednog i zajedničkog interesa za lokalno stanovništvo" (član 4. stav 1)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60" w:firstLine="74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"Poslove iz svoje nadležnosti opština vrši preko svojih organa, organa mjesne samouprave i javnih službi, u skladu </w:t>
      </w:r>
      <w:proofErr w:type="gramStart"/>
      <w:r w:rsidRPr="00DD405A">
        <w:rPr>
          <w:rFonts w:ascii="Tahoma" w:hAnsi="Tahoma" w:cs="Tahoma"/>
          <w:sz w:val="24"/>
          <w:szCs w:val="24"/>
        </w:rPr>
        <w:t>sa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zakonom, statutom i drugim aktima. </w:t>
      </w:r>
      <w:proofErr w:type="gramStart"/>
      <w:r w:rsidRPr="00DD405A">
        <w:rPr>
          <w:rFonts w:ascii="Tahoma" w:hAnsi="Tahoma" w:cs="Tahoma"/>
          <w:sz w:val="24"/>
          <w:szCs w:val="24"/>
        </w:rPr>
        <w:t>Za vršenje poslova organi i javne službe iz stava 1 ovog člana su odgovorni lokalnom stanovništvu".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5 stav 1 i 2)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60" w:firstLine="74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"U vršenju svojih poslova organi lokalne samouprave obezbjeđuju jednaku zaštitu prava i </w:t>
      </w:r>
      <w:proofErr w:type="gramStart"/>
      <w:r w:rsidRPr="00DD405A">
        <w:rPr>
          <w:rFonts w:ascii="Tahoma" w:hAnsi="Tahoma" w:cs="Tahoma"/>
          <w:sz w:val="24"/>
          <w:szCs w:val="24"/>
        </w:rPr>
        <w:t>na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zakonu zasnovanih pravnih interesa lokalnog stanovništva i pravnih lica.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7)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60" w:firstLine="74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"Opština vrši poslove lokalne samouprave koji su </w:t>
      </w:r>
      <w:proofErr w:type="gramStart"/>
      <w:r w:rsidRPr="00DD405A">
        <w:rPr>
          <w:rFonts w:ascii="Tahoma" w:hAnsi="Tahoma" w:cs="Tahoma"/>
          <w:sz w:val="24"/>
          <w:szCs w:val="24"/>
        </w:rPr>
        <w:t>od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neposrednog i zajedničkog interesa za lokalno stanovništvo.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28)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60" w:firstLine="74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"Opština, u skladu za zakonom i drugim propisima donosi prostorne i urbanističke planove i program razvoja i zaštite životne sredine" (član 31. tač. 3 i 7) "Opština, u skladu sa zakonom i drugim propisom uređuje i obezbjeđuje obavljanje i razvoj komunalnih djelatnosti, održavanje komunalnih objekata i komunalnog reda, obezbjeđuje uslove i stara se o zaštiti životne sredine i pojedinih njenih djelova (kvalitet vazduha, zaštita od buke, upravljanje čvrstim otpadom i dr.) i uređuje način organizovanja javnih radova od lokalnog značaja.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32 tač. 1, 9 i 28)</w:t>
      </w:r>
      <w:r w:rsidR="00DA3E15">
        <w:rPr>
          <w:rFonts w:ascii="Tahoma" w:hAnsi="Tahoma" w:cs="Tahoma"/>
          <w:sz w:val="24"/>
          <w:szCs w:val="24"/>
        </w:rPr>
        <w:t>.</w:t>
      </w:r>
    </w:p>
    <w:p w:rsidR="00870918" w:rsidRDefault="00870918" w:rsidP="00870918">
      <w:pPr>
        <w:pStyle w:val="BodyText1"/>
        <w:shd w:val="clear" w:color="auto" w:fill="auto"/>
        <w:spacing w:after="346"/>
        <w:ind w:left="40" w:right="40" w:firstLine="68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lastRenderedPageBreak/>
        <w:t>"U okviru sopstvenih nadležnosti, opština vrši i sljedeće poslove: upravlja, raspolaže i štiti svoju imovinu i vrši pojedina svojinska ovlašćenja na državnoj imovini, u skladu sa zakonom; uređuje, uvodi i utvrđuje visinu sopstvenih prihoda, u skladu sa zakonom; organizuje i vrši poslove utvrđivanja, naplate i kontrole sopstvenih prihoda; rješava o pravima i obavezama građana i pravnih lica u poslovima iz svoje nadležnosti; utvrđuje javni interes za eksproprijaciju nepokretnosti od lokalnog značaja, u skladu sa zakonom; vrši poslove inspekcijskog nadzora i poslove obezbjeđenja komunalnog reda, u skladu sa zakonom; vrši i druge poslove u skladu sa potrebama i interesima lokalnog stanovništva".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33 tač. 1, 2, 3, 4, 5, 7 i 10)</w:t>
      </w:r>
      <w:r>
        <w:rPr>
          <w:rFonts w:ascii="Tahoma" w:hAnsi="Tahoma" w:cs="Tahoma"/>
          <w:sz w:val="24"/>
          <w:szCs w:val="24"/>
        </w:rPr>
        <w:t>.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60" w:firstLine="700"/>
        <w:jc w:val="both"/>
        <w:rPr>
          <w:rFonts w:ascii="Tahoma" w:hAnsi="Tahoma" w:cs="Tahoma"/>
          <w:sz w:val="24"/>
          <w:szCs w:val="24"/>
        </w:rPr>
      </w:pPr>
      <w:r w:rsidRPr="00870918">
        <w:rPr>
          <w:rFonts w:ascii="Tahoma" w:hAnsi="Tahoma" w:cs="Tahoma"/>
          <w:sz w:val="24"/>
          <w:szCs w:val="24"/>
        </w:rPr>
        <w:t xml:space="preserve"> </w:t>
      </w:r>
      <w:r w:rsidRPr="00DD405A">
        <w:rPr>
          <w:rFonts w:ascii="Tahoma" w:hAnsi="Tahoma" w:cs="Tahoma"/>
          <w:sz w:val="24"/>
          <w:szCs w:val="24"/>
        </w:rPr>
        <w:t xml:space="preserve">"Radi obezbjeđivanja vršenja poslova </w:t>
      </w:r>
      <w:proofErr w:type="gramStart"/>
      <w:r w:rsidRPr="00DD405A">
        <w:rPr>
          <w:rFonts w:ascii="Tahoma" w:hAnsi="Tahoma" w:cs="Tahoma"/>
          <w:sz w:val="24"/>
          <w:szCs w:val="24"/>
        </w:rPr>
        <w:t>od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neposrednog interesa za lokalno stanovništvo opština osniva organe lokalne uprave i javne službe.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34 tač. 1 i 2) "Javne službe iz člana 34 stav 1 tačka 2 ovog zakona opština može osnovati ako je obavljanje djelatnosti nezamjenljiv uslov života i rada lokalnog stanovništva, a</w:t>
      </w:r>
      <w:r w:rsidRPr="00870918">
        <w:rPr>
          <w:rFonts w:ascii="Tahoma" w:hAnsi="Tahoma" w:cs="Tahoma"/>
        </w:rPr>
        <w:t xml:space="preserve"> </w:t>
      </w:r>
      <w:r w:rsidRPr="00DD405A">
        <w:rPr>
          <w:rFonts w:ascii="Tahoma" w:hAnsi="Tahoma" w:cs="Tahoma"/>
          <w:sz w:val="24"/>
          <w:szCs w:val="24"/>
        </w:rPr>
        <w:t xml:space="preserve">zadovoljenje potreba građana u </w:t>
      </w:r>
      <w:proofErr w:type="gramStart"/>
      <w:r w:rsidRPr="00DD405A">
        <w:rPr>
          <w:rFonts w:ascii="Tahoma" w:hAnsi="Tahoma" w:cs="Tahoma"/>
          <w:sz w:val="24"/>
          <w:szCs w:val="24"/>
        </w:rPr>
        <w:t>tim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djelatnostima se ne može kvalitetno i ekonomično obezbijediti privatnom inicijativom ili na drugi način".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35)</w:t>
      </w:r>
    </w:p>
    <w:p w:rsidR="00870918" w:rsidRPr="00DD405A" w:rsidRDefault="00870918" w:rsidP="00870918">
      <w:pPr>
        <w:pStyle w:val="BodyText1"/>
        <w:shd w:val="clear" w:color="auto" w:fill="auto"/>
        <w:spacing w:after="236"/>
        <w:ind w:left="40" w:right="60" w:firstLine="700"/>
        <w:jc w:val="both"/>
        <w:rPr>
          <w:rStyle w:val="Bodytext6"/>
          <w:rFonts w:ascii="Tahoma" w:eastAsia="Arial" w:hAnsi="Tahoma" w:cs="Tahoma"/>
          <w:i w:val="0"/>
          <w:iCs w:val="0"/>
          <w:color w:val="auto"/>
          <w:spacing w:val="0"/>
          <w:sz w:val="24"/>
          <w:szCs w:val="24"/>
          <w:u w:val="none"/>
        </w:rPr>
      </w:pPr>
      <w:r w:rsidRPr="00DD405A">
        <w:rPr>
          <w:rFonts w:ascii="Tahoma" w:hAnsi="Tahoma" w:cs="Tahoma"/>
          <w:sz w:val="24"/>
          <w:szCs w:val="24"/>
        </w:rPr>
        <w:t xml:space="preserve">"Način i uslove obavljanja sopstvenih poslova opština vrši u skladu </w:t>
      </w:r>
      <w:proofErr w:type="gramStart"/>
      <w:r w:rsidRPr="00DD405A">
        <w:rPr>
          <w:rFonts w:ascii="Tahoma" w:hAnsi="Tahoma" w:cs="Tahoma"/>
          <w:sz w:val="24"/>
          <w:szCs w:val="24"/>
        </w:rPr>
        <w:t>sa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mogućnostima, interesima i potrebama lokalnog stanovništva.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36)</w:t>
      </w:r>
    </w:p>
    <w:p w:rsidR="00870918" w:rsidRPr="00DD405A" w:rsidRDefault="00870918" w:rsidP="00870918">
      <w:pPr>
        <w:spacing w:after="240" w:line="288" w:lineRule="exact"/>
        <w:ind w:left="40" w:right="420" w:firstLine="900"/>
        <w:rPr>
          <w:rFonts w:ascii="Tahoma" w:hAnsi="Tahoma" w:cs="Tahoma"/>
        </w:rPr>
      </w:pPr>
      <w:r w:rsidRPr="00DD405A">
        <w:rPr>
          <w:rStyle w:val="Bodytext6"/>
          <w:rFonts w:ascii="Tahoma" w:hAnsi="Tahoma" w:cs="Tahoma"/>
          <w:sz w:val="24"/>
          <w:szCs w:val="24"/>
        </w:rPr>
        <w:t>Zakonom o Zaštitniku liudskih prava i s/oboda Crne Gore LSIužbeni Hst</w:t>
      </w:r>
      <w:r w:rsidRPr="00DD405A">
        <w:rPr>
          <w:rFonts w:ascii="Tahoma" w:hAnsi="Tahoma" w:cs="Tahoma"/>
        </w:rPr>
        <w:t xml:space="preserve"> </w:t>
      </w:r>
      <w:r w:rsidRPr="00DD405A">
        <w:rPr>
          <w:rStyle w:val="Bodytext6"/>
          <w:rFonts w:ascii="Tahoma" w:hAnsi="Tahoma" w:cs="Tahoma"/>
          <w:sz w:val="24"/>
          <w:szCs w:val="24"/>
        </w:rPr>
        <w:t>CG". br.42/2011 i 32/2014) propisano ie: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60" w:firstLine="70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"Nakon završetka ispitivanja povrede Ijudskih prava i sloboda Zaštitnik daje mišljenje o tome da li je, </w:t>
      </w:r>
      <w:proofErr w:type="gramStart"/>
      <w:r w:rsidRPr="00DD405A">
        <w:rPr>
          <w:rFonts w:ascii="Tahoma" w:hAnsi="Tahoma" w:cs="Tahoma"/>
          <w:sz w:val="24"/>
          <w:szCs w:val="24"/>
        </w:rPr>
        <w:t>na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koji način i u kojoj mjeri došlo do povrede Ijudskih prava i sloboda.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60" w:firstLine="70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"Kad Zaštitnik utvrdi da je došlo do povrede Ijudskih prava i sloboda, mišljenje sadrži i preporuku o tome šta treba preduzeti da bi se povreda otklonila, kao i rok za njeno otklanjanje".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41 st 1 i 2)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60" w:firstLine="700"/>
        <w:jc w:val="both"/>
        <w:rPr>
          <w:rFonts w:ascii="Tahoma" w:hAnsi="Tahoma" w:cs="Tahoma"/>
          <w:sz w:val="24"/>
          <w:szCs w:val="24"/>
        </w:rPr>
      </w:pPr>
      <w:proofErr w:type="gramStart"/>
      <w:r w:rsidRPr="00DD405A">
        <w:rPr>
          <w:rFonts w:ascii="Tahoma" w:hAnsi="Tahoma" w:cs="Tahoma"/>
          <w:sz w:val="24"/>
          <w:szCs w:val="24"/>
        </w:rPr>
        <w:t>"Starješina/ka, odnosno lice koje rukovodi organom na čiji rad se preporuka odnosi obavezan je da, u ostavljenom roku, dostavi izvještaj o preduzetim radnjama za izvršenje preporuke.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DD405A">
        <w:rPr>
          <w:rFonts w:ascii="Tahoma" w:hAnsi="Tahoma" w:cs="Tahoma"/>
          <w:sz w:val="24"/>
          <w:szCs w:val="24"/>
        </w:rPr>
        <w:t>Ukoliko starješina/ka, odnosno lice koje rukovodi organom ne postupi po preporuci u određenom roku, Zaštitnik može upoznati neposredno viši organ, podnijeti poseban izvještaj ili obavijestiti javnost".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42)</w:t>
      </w:r>
    </w:p>
    <w:p w:rsidR="00D21D46" w:rsidRDefault="00870918" w:rsidP="00D21D46">
      <w:pPr>
        <w:pStyle w:val="BodyText1"/>
        <w:shd w:val="clear" w:color="auto" w:fill="auto"/>
        <w:spacing w:after="236"/>
        <w:ind w:left="40" w:right="60" w:firstLine="700"/>
        <w:jc w:val="both"/>
        <w:rPr>
          <w:rFonts w:ascii="Tahoma" w:hAnsi="Tahoma" w:cs="Tahoma"/>
          <w:sz w:val="24"/>
          <w:szCs w:val="24"/>
        </w:rPr>
      </w:pPr>
      <w:proofErr w:type="gramStart"/>
      <w:r w:rsidRPr="00DD405A">
        <w:rPr>
          <w:rFonts w:ascii="Tahoma" w:hAnsi="Tahoma" w:cs="Tahoma"/>
          <w:sz w:val="24"/>
          <w:szCs w:val="24"/>
        </w:rPr>
        <w:t>"0 rezultatima ispitivanja povrede Ijudskih prava i sloboda Zaštitnik obavještava podnosioca/teljku pritužbe dostavljanjem mišljenja".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(</w:t>
      </w:r>
      <w:proofErr w:type="gramStart"/>
      <w:r w:rsidRPr="00DD405A">
        <w:rPr>
          <w:rFonts w:ascii="Tahoma" w:hAnsi="Tahoma" w:cs="Tahoma"/>
          <w:sz w:val="24"/>
          <w:szCs w:val="24"/>
        </w:rPr>
        <w:t>član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43)</w:t>
      </w:r>
      <w:r w:rsidR="00D21D46">
        <w:rPr>
          <w:rFonts w:ascii="Tahoma" w:hAnsi="Tahoma" w:cs="Tahoma"/>
          <w:sz w:val="24"/>
          <w:szCs w:val="24"/>
        </w:rPr>
        <w:t>.</w:t>
      </w:r>
    </w:p>
    <w:p w:rsidR="00DA3E15" w:rsidRPr="00D21D46" w:rsidRDefault="00DA3E15" w:rsidP="00D21D46">
      <w:pPr>
        <w:pStyle w:val="BodyText1"/>
        <w:shd w:val="clear" w:color="auto" w:fill="auto"/>
        <w:spacing w:after="236"/>
        <w:ind w:left="40" w:right="60" w:firstLine="700"/>
        <w:jc w:val="both"/>
        <w:rPr>
          <w:rFonts w:ascii="Tahoma" w:hAnsi="Tahoma" w:cs="Tahoma"/>
          <w:sz w:val="24"/>
          <w:szCs w:val="24"/>
        </w:rPr>
      </w:pPr>
    </w:p>
    <w:p w:rsidR="00870918" w:rsidRPr="00DD405A" w:rsidRDefault="00870918" w:rsidP="00DA3E15">
      <w:pPr>
        <w:pStyle w:val="BodyText1"/>
        <w:shd w:val="clear" w:color="auto" w:fill="auto"/>
        <w:spacing w:after="236"/>
        <w:ind w:left="40" w:right="60" w:hanging="40"/>
        <w:rPr>
          <w:rFonts w:ascii="Tahoma" w:hAnsi="Tahoma" w:cs="Tahoma"/>
          <w:b/>
          <w:sz w:val="24"/>
          <w:szCs w:val="24"/>
        </w:rPr>
      </w:pPr>
      <w:r w:rsidRPr="00DD405A">
        <w:rPr>
          <w:rFonts w:ascii="Tahoma" w:hAnsi="Tahoma" w:cs="Tahoma"/>
          <w:b/>
          <w:sz w:val="24"/>
          <w:szCs w:val="24"/>
        </w:rPr>
        <w:t xml:space="preserve">V. Zaključna ocjena 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40" w:firstLine="740"/>
        <w:jc w:val="both"/>
        <w:rPr>
          <w:rFonts w:ascii="Tahoma" w:hAnsi="Tahoma" w:cs="Tahoma"/>
          <w:sz w:val="24"/>
          <w:szCs w:val="24"/>
        </w:rPr>
      </w:pPr>
      <w:proofErr w:type="gramStart"/>
      <w:r w:rsidRPr="00DD405A">
        <w:rPr>
          <w:rFonts w:ascii="Tahoma" w:hAnsi="Tahoma" w:cs="Tahoma"/>
          <w:sz w:val="24"/>
          <w:szCs w:val="24"/>
        </w:rPr>
        <w:t xml:space="preserve">Po ispitivanju svih činjenica i okolnosti, utvrdili smo da je pritužba </w:t>
      </w:r>
      <w:r w:rsidR="00DA3E15">
        <w:rPr>
          <w:rFonts w:ascii="Tahoma" w:hAnsi="Tahoma" w:cs="Tahoma"/>
          <w:sz w:val="24"/>
          <w:szCs w:val="24"/>
        </w:rPr>
        <w:t>X Y</w:t>
      </w:r>
      <w:r w:rsidRPr="00DD405A">
        <w:rPr>
          <w:rFonts w:ascii="Tahoma" w:hAnsi="Tahoma" w:cs="Tahoma"/>
          <w:sz w:val="24"/>
          <w:szCs w:val="24"/>
        </w:rPr>
        <w:t>, iz Igala - Opština Herceg Novi, osnovana.</w:t>
      </w:r>
      <w:proofErr w:type="gramEnd"/>
    </w:p>
    <w:p w:rsidR="00870918" w:rsidRDefault="00870918" w:rsidP="00870918">
      <w:pPr>
        <w:pStyle w:val="BodyText1"/>
        <w:shd w:val="clear" w:color="auto" w:fill="auto"/>
        <w:spacing w:after="0"/>
        <w:ind w:left="40" w:right="40" w:firstLine="74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Naime, u postupku po pritužbi je utvrdeno da je podnosilac pritužbe nastanjen </w:t>
      </w:r>
      <w:proofErr w:type="gramStart"/>
      <w:r w:rsidRPr="00DD405A">
        <w:rPr>
          <w:rFonts w:ascii="Tahoma" w:hAnsi="Tahoma" w:cs="Tahoma"/>
          <w:sz w:val="24"/>
          <w:szCs w:val="24"/>
        </w:rPr>
        <w:t>na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području Zvinja, naselju iznad Igala - Opština Herceg Novi i da se više puta obraćao nadležnim organima Opštine Herceg Novi sa zahtjevima za </w:t>
      </w:r>
      <w:r w:rsidRPr="00DD405A">
        <w:rPr>
          <w:rFonts w:ascii="Tahoma" w:hAnsi="Tahoma" w:cs="Tahoma"/>
          <w:sz w:val="24"/>
          <w:szCs w:val="24"/>
        </w:rPr>
        <w:lastRenderedPageBreak/>
        <w:t>postavljanje novih kontejnerskih mjesta u tom naselju. Takođe, utvrđenoje da je preduzeće D.O.O. „Čistoća" Herceg Novi, nakon obilaska terena naselja Žvinja od strane komisije tog preduzeća, konstatovalo da bi se postavljanjem tri velika kontejnera od 5-7m</w:t>
      </w:r>
      <w:r w:rsidRPr="00DD405A">
        <w:rPr>
          <w:rFonts w:ascii="Tahoma" w:hAnsi="Tahoma" w:cs="Tahoma"/>
          <w:sz w:val="24"/>
          <w:szCs w:val="24"/>
          <w:vertAlign w:val="superscript"/>
        </w:rPr>
        <w:t>3</w:t>
      </w:r>
      <w:r w:rsidRPr="00DD405A">
        <w:rPr>
          <w:rFonts w:ascii="Tahoma" w:hAnsi="Tahoma" w:cs="Tahoma"/>
          <w:sz w:val="24"/>
          <w:szCs w:val="24"/>
        </w:rPr>
        <w:t xml:space="preserve"> zadovoljili potrebni kapaciteti za ovo naselje u vezi odlaganja otpada, prikupljanja i transporta istog, kao i da su na pristupnom putu prema naselju Žvinje postavili jedan kontejner od 5m</w:t>
      </w:r>
      <w:r w:rsidRPr="00DD405A">
        <w:rPr>
          <w:rFonts w:ascii="Tahoma" w:hAnsi="Tahoma" w:cs="Tahoma"/>
          <w:sz w:val="24"/>
          <w:szCs w:val="24"/>
          <w:vertAlign w:val="superscript"/>
        </w:rPr>
        <w:t>3</w:t>
      </w:r>
      <w:r w:rsidRPr="00DD405A">
        <w:rPr>
          <w:rFonts w:ascii="Tahoma" w:hAnsi="Tahoma" w:cs="Tahoma"/>
          <w:sz w:val="24"/>
          <w:szCs w:val="24"/>
        </w:rPr>
        <w:t>, dok razmještaj još dva nijesu realizovali, ističući da nema lokacije koja je u opštinskom vlasništvu a koja bi zadovoljavala sve elemente odlaganja otpada, prikupljanja i transporta istog.</w:t>
      </w:r>
    </w:p>
    <w:p w:rsidR="00DA3E15" w:rsidRPr="00DD405A" w:rsidRDefault="00DA3E15" w:rsidP="00870918">
      <w:pPr>
        <w:pStyle w:val="BodyText1"/>
        <w:shd w:val="clear" w:color="auto" w:fill="auto"/>
        <w:spacing w:after="0"/>
        <w:ind w:left="40" w:right="40" w:firstLine="740"/>
        <w:jc w:val="both"/>
        <w:rPr>
          <w:rFonts w:ascii="Tahoma" w:hAnsi="Tahoma" w:cs="Tahoma"/>
          <w:sz w:val="24"/>
          <w:szCs w:val="24"/>
        </w:rPr>
      </w:pPr>
    </w:p>
    <w:p w:rsidR="00870918" w:rsidRDefault="00870918" w:rsidP="00870918">
      <w:pPr>
        <w:pStyle w:val="BodyText1"/>
        <w:shd w:val="clear" w:color="auto" w:fill="auto"/>
        <w:spacing w:after="0"/>
        <w:ind w:left="40" w:right="40" w:firstLine="74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Zaposleni preduzeća D.O.O. „Čistoća" Herceg Novi preduzeli su odredene aktivnosti kako bi se obezbjedila nova kontejnerska mjesta u naselju Žvinja i u više navrata pokušavali razmjestiti kontejnere 5-7m</w:t>
      </w:r>
      <w:r w:rsidRPr="00DD405A">
        <w:rPr>
          <w:rFonts w:ascii="Tahoma" w:hAnsi="Tahoma" w:cs="Tahoma"/>
          <w:sz w:val="24"/>
          <w:szCs w:val="24"/>
          <w:vertAlign w:val="superscript"/>
        </w:rPr>
        <w:t>3</w:t>
      </w:r>
      <w:r w:rsidRPr="00DD405A">
        <w:rPr>
          <w:rFonts w:ascii="Tahoma" w:hAnsi="Tahoma" w:cs="Tahoma"/>
          <w:sz w:val="24"/>
          <w:szCs w:val="24"/>
        </w:rPr>
        <w:t xml:space="preserve"> kao i prilagoditi prikupljanje otpada mogućnostima njihovih vozila, ali da je to osporavano od strane mještana obzirom da nema lokacije koja je u opštinskom vlasništvu a koja bi zadovoljila sve elemente odlaganja otpada, prikupljanja i transporta istog. Takođe su planirali da postave u navedenom naselju tri velika kontejnera od 5-7m</w:t>
      </w:r>
      <w:r w:rsidRPr="00DD405A">
        <w:rPr>
          <w:rFonts w:ascii="Tahoma" w:hAnsi="Tahoma" w:cs="Tahoma"/>
          <w:sz w:val="24"/>
          <w:szCs w:val="24"/>
          <w:vertAlign w:val="superscript"/>
        </w:rPr>
        <w:t>3</w:t>
      </w:r>
      <w:r w:rsidRPr="00DD405A">
        <w:rPr>
          <w:rFonts w:ascii="Tahoma" w:hAnsi="Tahoma" w:cs="Tahoma"/>
          <w:sz w:val="24"/>
          <w:szCs w:val="24"/>
        </w:rPr>
        <w:t xml:space="preserve"> i da su to uradili na pristupnom putu prema naselju postavljanjem jednog kontejnera od 5m</w:t>
      </w:r>
      <w:r w:rsidRPr="00DD405A">
        <w:rPr>
          <w:rFonts w:ascii="Tahoma" w:hAnsi="Tahoma" w:cs="Tahoma"/>
          <w:sz w:val="24"/>
          <w:szCs w:val="24"/>
          <w:vertAlign w:val="superscript"/>
        </w:rPr>
        <w:t>3</w:t>
      </w:r>
      <w:r w:rsidRPr="00DD405A">
        <w:rPr>
          <w:rFonts w:ascii="Tahoma" w:hAnsi="Tahoma" w:cs="Tahoma"/>
          <w:sz w:val="24"/>
          <w:szCs w:val="24"/>
        </w:rPr>
        <w:t>, dok razmještaj još dva nijesu realizovali, iz kojeg razloga se situacija u vezi odlaganja otpada, prikupljanja i transporta istog u naselju Žvinja nije bitno popravila.</w:t>
      </w:r>
    </w:p>
    <w:p w:rsidR="00DA3E15" w:rsidRPr="00DD405A" w:rsidRDefault="00DA3E15" w:rsidP="00870918">
      <w:pPr>
        <w:pStyle w:val="BodyText1"/>
        <w:shd w:val="clear" w:color="auto" w:fill="auto"/>
        <w:spacing w:after="0"/>
        <w:ind w:left="40" w:right="40" w:firstLine="740"/>
        <w:jc w:val="both"/>
        <w:rPr>
          <w:rFonts w:ascii="Tahoma" w:hAnsi="Tahoma" w:cs="Tahoma"/>
          <w:sz w:val="24"/>
          <w:szCs w:val="24"/>
        </w:rPr>
      </w:pPr>
    </w:p>
    <w:p w:rsidR="00870918" w:rsidRDefault="00870918" w:rsidP="00870918">
      <w:pPr>
        <w:pStyle w:val="BodyText1"/>
        <w:shd w:val="clear" w:color="auto" w:fill="auto"/>
        <w:spacing w:after="0"/>
        <w:ind w:left="40" w:right="40" w:firstLine="74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U izjašnjenju Sekretarijata za komunalne djelatnosti i ekologiju - Opština</w:t>
      </w:r>
      <w:r w:rsidRPr="00870918">
        <w:rPr>
          <w:rFonts w:ascii="Tahoma" w:hAnsi="Tahoma" w:cs="Tahoma"/>
        </w:rPr>
        <w:t xml:space="preserve"> </w:t>
      </w:r>
      <w:r w:rsidRPr="00DD405A">
        <w:rPr>
          <w:rFonts w:ascii="Tahoma" w:hAnsi="Tahoma" w:cs="Tahoma"/>
          <w:sz w:val="24"/>
          <w:szCs w:val="24"/>
        </w:rPr>
        <w:t>Herceg Novi je iznjet stav da bi naznačeni problem bio riješen kad bi se u naselju Žvinja postavila tri velika kontejnera od 5-7m</w:t>
      </w:r>
      <w:r w:rsidRPr="00DD405A">
        <w:rPr>
          <w:rFonts w:ascii="Tahoma" w:hAnsi="Tahoma" w:cs="Tahoma"/>
          <w:sz w:val="24"/>
          <w:szCs w:val="24"/>
          <w:vertAlign w:val="superscript"/>
        </w:rPr>
        <w:t>3</w:t>
      </w:r>
      <w:r w:rsidRPr="00DD405A">
        <w:rPr>
          <w:rFonts w:ascii="Tahoma" w:hAnsi="Tahoma" w:cs="Tahoma"/>
          <w:sz w:val="24"/>
          <w:szCs w:val="24"/>
        </w:rPr>
        <w:t>, odnosno da bi se u tom slučaju zadovoljili potrebni kapaciteti za ovo naselje u vezi odlaganja otpada, prikupljanja i transporta istog.</w:t>
      </w:r>
    </w:p>
    <w:p w:rsidR="00DA3E15" w:rsidRPr="00DD405A" w:rsidRDefault="00DA3E15" w:rsidP="00870918">
      <w:pPr>
        <w:pStyle w:val="BodyText1"/>
        <w:shd w:val="clear" w:color="auto" w:fill="auto"/>
        <w:spacing w:after="0"/>
        <w:ind w:left="40" w:right="40" w:firstLine="740"/>
        <w:jc w:val="both"/>
        <w:rPr>
          <w:rFonts w:ascii="Tahoma" w:hAnsi="Tahoma" w:cs="Tahoma"/>
          <w:sz w:val="24"/>
          <w:szCs w:val="24"/>
        </w:rPr>
      </w:pP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  <w:proofErr w:type="gramStart"/>
      <w:r w:rsidRPr="00DD405A">
        <w:rPr>
          <w:rFonts w:ascii="Tahoma" w:hAnsi="Tahoma" w:cs="Tahoma"/>
          <w:sz w:val="24"/>
          <w:szCs w:val="24"/>
        </w:rPr>
        <w:t>Imajući u vidu navedeno, ocjenjujemo da su ovakav stav i argumentacija prihvatljivi.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Istovremeno ukazujemo, da lokalna samouprava obuhvata pravo građana i organa lokalne samouprave da uređuju i upravljaju određenim javnim i drugim poslovima, </w:t>
      </w:r>
      <w:proofErr w:type="gramStart"/>
      <w:r w:rsidRPr="00DD405A">
        <w:rPr>
          <w:rFonts w:ascii="Tahoma" w:hAnsi="Tahoma" w:cs="Tahoma"/>
          <w:sz w:val="24"/>
          <w:szCs w:val="24"/>
        </w:rPr>
        <w:t>na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 osnovu sopstvene odgovornosti i u interesu lokalnog stanovništva. Opština u skladu za zakonom i drugim propisom uređuje i obezbjeđuje obavljanje i razvoj komunalnih djelatnosti, održavanje komunalnih objekata i komunalnog reda i obezbjeđuje uslove i stara se o zaštiti životne sredine i pojedinih njenih djelova - kvalitet vazduha, zaštita od buke, upravljanje čvrstim otpadom i dr. Takođe, stanovnici lokalnih samouprava, odnosno vlasnici objekata i zemljišta, po pozitivnim propisima su dužni da na mjesečnom nivou plaćaju određeni novčani iznos nadležnom komunalnom preduzeću u lokalnoj samoupravi u vezi odlaganja otpada, prikupljanja i transporta istog. Samim </w:t>
      </w:r>
      <w:proofErr w:type="gramStart"/>
      <w:r w:rsidRPr="00DD405A">
        <w:rPr>
          <w:rFonts w:ascii="Tahoma" w:hAnsi="Tahoma" w:cs="Tahoma"/>
          <w:sz w:val="24"/>
          <w:szCs w:val="24"/>
        </w:rPr>
        <w:t>tim</w:t>
      </w:r>
      <w:proofErr w:type="gramEnd"/>
      <w:r w:rsidRPr="00DD405A">
        <w:rPr>
          <w:rFonts w:ascii="Tahoma" w:hAnsi="Tahoma" w:cs="Tahoma"/>
          <w:sz w:val="24"/>
          <w:szCs w:val="24"/>
        </w:rPr>
        <w:t xml:space="preserve">, lokalna samouprava je dužna i obavezna da u skladu sa standardima preduzme aktivnosti kako bi se na najbolji način obezbjedili uslovi za odlaganje otpada, prikupljanja i transporta istog. S toga, smatramo da Opština Herceg Novi, kako bi zadovoljila potrebe u vezi odlaganja otpada, prikupljanja i transporta istog u naselju Žvinja, kao neposrednog i zajedničkog interesa lokalnog stanovništva i obezbijedila zdravu životnu sredinu, treba da preduzme odgovarajuće mjere i aktivnosti u okviru sopstvenih nadležnosti kako bi se obezbjedilo da se u naselju Žvinja postavi </w:t>
      </w:r>
      <w:r w:rsidRPr="00DD405A">
        <w:rPr>
          <w:rFonts w:ascii="Tahoma" w:hAnsi="Tahoma" w:cs="Tahoma"/>
          <w:sz w:val="24"/>
          <w:szCs w:val="24"/>
        </w:rPr>
        <w:lastRenderedPageBreak/>
        <w:t>potreban broj kontejnera adekvatnog kapaciteta i na taj način zadovolje potrebe stanovnika ovog naselja u vezi odlaganja otpada, prikupljanja i transporta istog.</w:t>
      </w:r>
    </w:p>
    <w:p w:rsidR="00870918" w:rsidRPr="00DD405A" w:rsidRDefault="00870918" w:rsidP="00870918">
      <w:pPr>
        <w:pStyle w:val="BodyText1"/>
        <w:shd w:val="clear" w:color="auto" w:fill="auto"/>
        <w:spacing w:after="302"/>
        <w:ind w:left="40" w:right="20" w:firstLine="72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Polazeći od navedenog, kao i činjenice da je institucija Zaštitnika </w:t>
      </w:r>
      <w:r w:rsidR="00DA3E15">
        <w:rPr>
          <w:rFonts w:ascii="Tahoma" w:hAnsi="Tahoma" w:cs="Tahoma"/>
          <w:sz w:val="24"/>
          <w:szCs w:val="24"/>
        </w:rPr>
        <w:t>l</w:t>
      </w:r>
      <w:r w:rsidRPr="00DD405A">
        <w:rPr>
          <w:rFonts w:ascii="Tahoma" w:hAnsi="Tahoma" w:cs="Tahoma"/>
          <w:sz w:val="24"/>
          <w:szCs w:val="24"/>
        </w:rPr>
        <w:t xml:space="preserve">judskih prava i sloboda u Crnoj Gori ustanovljena u cilju uspostavljanja i promovisanja dobre uprave i vladavine prava, odnosno radi zaštite Ijudskih prava i sloboda zajamčenih Ustavom, zakonom, ratifikovanim međunarodnim ugovorima o </w:t>
      </w:r>
      <w:r w:rsidR="00DA3E15">
        <w:rPr>
          <w:rFonts w:ascii="Tahoma" w:hAnsi="Tahoma" w:cs="Tahoma"/>
          <w:sz w:val="24"/>
          <w:szCs w:val="24"/>
        </w:rPr>
        <w:t>l</w:t>
      </w:r>
      <w:r w:rsidRPr="00DD405A">
        <w:rPr>
          <w:rFonts w:ascii="Tahoma" w:hAnsi="Tahoma" w:cs="Tahoma"/>
          <w:sz w:val="24"/>
          <w:szCs w:val="24"/>
        </w:rPr>
        <w:t>judskim pravima i opšte prihvaćenim pravilima međunarodnog prava kada su povrijeđena aktom, radnjom ili nepostupanjem državnih organa, organa lokalne samouprave, javnih službi i drugih nosilaca javnih ovlašćenja, dajem sljedeću</w:t>
      </w:r>
    </w:p>
    <w:p w:rsidR="00870918" w:rsidRPr="00DD405A" w:rsidRDefault="00870918" w:rsidP="00870918">
      <w:pPr>
        <w:pStyle w:val="BodyText1"/>
        <w:shd w:val="clear" w:color="auto" w:fill="auto"/>
        <w:ind w:left="40" w:right="40" w:firstLine="740"/>
        <w:jc w:val="both"/>
        <w:rPr>
          <w:rFonts w:ascii="Tahoma" w:hAnsi="Tahoma" w:cs="Tahoma"/>
          <w:sz w:val="24"/>
          <w:szCs w:val="24"/>
        </w:rPr>
      </w:pPr>
    </w:p>
    <w:p w:rsidR="00870918" w:rsidRPr="00DD405A" w:rsidRDefault="00870918" w:rsidP="00870918">
      <w:pPr>
        <w:pStyle w:val="BodyText1"/>
        <w:shd w:val="clear" w:color="auto" w:fill="auto"/>
        <w:ind w:left="40" w:right="40" w:firstLine="740"/>
        <w:jc w:val="both"/>
        <w:rPr>
          <w:rFonts w:ascii="Tahoma" w:hAnsi="Tahoma" w:cs="Tahoma"/>
          <w:sz w:val="24"/>
          <w:szCs w:val="24"/>
        </w:rPr>
      </w:pPr>
    </w:p>
    <w:p w:rsidR="00870918" w:rsidRPr="00DD405A" w:rsidRDefault="00870918" w:rsidP="00870918">
      <w:pPr>
        <w:pStyle w:val="Bodytext70"/>
        <w:shd w:val="clear" w:color="auto" w:fill="auto"/>
        <w:spacing w:before="0" w:after="230" w:line="210" w:lineRule="exact"/>
        <w:ind w:right="40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PREPORUKU</w:t>
      </w:r>
    </w:p>
    <w:p w:rsidR="00870918" w:rsidRPr="00DD405A" w:rsidRDefault="00870918" w:rsidP="00870918">
      <w:pPr>
        <w:pStyle w:val="BodyText1"/>
        <w:shd w:val="clear" w:color="auto" w:fill="auto"/>
        <w:spacing w:after="0"/>
        <w:ind w:left="40" w:right="20" w:firstLine="72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da nadležni organi Opštine Herceg Novi - predsjednik Opštine Herceg Novi, Skupština Opština Herceg Novi i Sekretarijat za komunalnu djelatnost i ekologiju - Opština Herceg Novi, u skladu sa svojim ovlašćenjima, u primjerenom roku, a najkasnije u roku od tri mjeseca, preduzmu radnje i mjere kako bi se na teritoriji naselja Žvinja postavio potreban broj kontejnera adekvatnog kapaciteta i na taj način zadovoljile potrebe stanovnika ovog naselja u vezi odlaganja otpada, prikupljanja i transporta istog.</w:t>
      </w:r>
    </w:p>
    <w:p w:rsidR="00870918" w:rsidRPr="00DD405A" w:rsidRDefault="00870918" w:rsidP="00870918">
      <w:pPr>
        <w:pStyle w:val="BodyText1"/>
        <w:shd w:val="clear" w:color="auto" w:fill="auto"/>
        <w:ind w:left="40" w:right="40" w:firstLine="740"/>
        <w:jc w:val="both"/>
        <w:rPr>
          <w:rFonts w:ascii="Tahoma" w:hAnsi="Tahoma" w:cs="Tahoma"/>
          <w:sz w:val="24"/>
          <w:szCs w:val="24"/>
        </w:rPr>
      </w:pPr>
    </w:p>
    <w:p w:rsidR="00870918" w:rsidRPr="00870918" w:rsidRDefault="00870918" w:rsidP="00870918">
      <w:pPr>
        <w:pStyle w:val="BodyText1"/>
        <w:shd w:val="clear" w:color="auto" w:fill="auto"/>
        <w:spacing w:after="234" w:line="210" w:lineRule="exact"/>
        <w:ind w:left="40"/>
        <w:jc w:val="both"/>
        <w:rPr>
          <w:rFonts w:ascii="Tahoma" w:hAnsi="Tahoma" w:cs="Tahoma"/>
          <w:sz w:val="24"/>
          <w:szCs w:val="24"/>
        </w:rPr>
      </w:pPr>
      <w:r w:rsidRPr="00870918">
        <w:rPr>
          <w:rFonts w:ascii="Tahoma" w:hAnsi="Tahoma" w:cs="Tahoma"/>
          <w:sz w:val="24"/>
          <w:szCs w:val="24"/>
        </w:rPr>
        <w:t xml:space="preserve">          Nadležni organi Opštine Herceg Novi - pedsjednik Opštine Herceg Novi, Skupština Opština Herceg Novi i Sekretarijat za komunalnu djelatnost i ekologiju - Opština Herceg Novi su dužni da, u roku </w:t>
      </w:r>
      <w:proofErr w:type="gramStart"/>
      <w:r w:rsidRPr="00870918">
        <w:rPr>
          <w:rFonts w:ascii="Tahoma" w:hAnsi="Tahoma" w:cs="Tahoma"/>
          <w:sz w:val="24"/>
          <w:szCs w:val="24"/>
        </w:rPr>
        <w:t>od</w:t>
      </w:r>
      <w:proofErr w:type="gramEnd"/>
      <w:r w:rsidRPr="00870918">
        <w:rPr>
          <w:rFonts w:ascii="Tahoma" w:hAnsi="Tahoma" w:cs="Tahoma"/>
          <w:sz w:val="24"/>
          <w:szCs w:val="24"/>
        </w:rPr>
        <w:t xml:space="preserve"> 60 dana, od dana prijema ove preporuke, Zaštitniku Ijudskih prava i sloboda Crne Gore dostave izvještaje o preduzetim radnjam.</w:t>
      </w:r>
    </w:p>
    <w:p w:rsidR="00870918" w:rsidRDefault="00870918" w:rsidP="00870918">
      <w:pPr>
        <w:pStyle w:val="BodyText1"/>
        <w:shd w:val="clear" w:color="auto" w:fill="auto"/>
        <w:spacing w:after="346"/>
        <w:ind w:left="40" w:right="40" w:firstLine="680"/>
        <w:jc w:val="both"/>
        <w:rPr>
          <w:rFonts w:ascii="Tahoma" w:hAnsi="Tahoma" w:cs="Tahoma"/>
          <w:sz w:val="24"/>
          <w:szCs w:val="24"/>
        </w:rPr>
      </w:pPr>
    </w:p>
    <w:p w:rsidR="00383DA3" w:rsidRPr="002B2138" w:rsidRDefault="005663B5" w:rsidP="00383DA3">
      <w:pPr>
        <w:jc w:val="both"/>
        <w:rPr>
          <w:rFonts w:ascii="Tahoma" w:hAnsi="Tahoma" w:cs="Tahoma"/>
          <w:lang w:val="sl-SI"/>
        </w:rPr>
      </w:pPr>
      <w:r w:rsidRPr="002B2138">
        <w:rPr>
          <w:rFonts w:ascii="Tahoma" w:hAnsi="Tahoma" w:cs="Tahoma"/>
          <w:lang w:val="sl-SI"/>
        </w:rPr>
        <w:tab/>
      </w:r>
      <w:r w:rsidRPr="002B2138">
        <w:rPr>
          <w:rFonts w:ascii="Tahoma" w:hAnsi="Tahoma" w:cs="Tahoma"/>
          <w:lang w:val="sl-SI"/>
        </w:rPr>
        <w:tab/>
        <w:t xml:space="preserve">                           </w:t>
      </w:r>
      <w:r w:rsidR="000631E5" w:rsidRPr="002B2138">
        <w:rPr>
          <w:rFonts w:ascii="Tahoma" w:hAnsi="Tahoma" w:cs="Tahoma"/>
          <w:lang w:val="sl-SI"/>
        </w:rPr>
        <w:t xml:space="preserve">  </w:t>
      </w:r>
      <w:r w:rsidR="00870918">
        <w:rPr>
          <w:rFonts w:ascii="Tahoma" w:hAnsi="Tahoma" w:cs="Tahoma"/>
          <w:lang w:val="sl-SI"/>
        </w:rPr>
        <w:t xml:space="preserve">                               </w:t>
      </w:r>
      <w:r w:rsidR="000631E5" w:rsidRPr="002B2138">
        <w:rPr>
          <w:rFonts w:ascii="Tahoma" w:hAnsi="Tahoma" w:cs="Tahoma"/>
          <w:lang w:val="sl-SI"/>
        </w:rPr>
        <w:t xml:space="preserve"> </w:t>
      </w:r>
      <w:r w:rsidR="00383DA3" w:rsidRPr="002B2138">
        <w:rPr>
          <w:rFonts w:ascii="Tahoma" w:hAnsi="Tahoma" w:cs="Tahoma"/>
          <w:lang w:val="sl-SI"/>
        </w:rPr>
        <w:t xml:space="preserve">ZAŠTITNIK </w:t>
      </w:r>
    </w:p>
    <w:p w:rsidR="00383DA3" w:rsidRPr="002B2138" w:rsidRDefault="00383DA3" w:rsidP="00383DA3">
      <w:pPr>
        <w:jc w:val="both"/>
        <w:rPr>
          <w:rFonts w:ascii="Tahoma" w:hAnsi="Tahoma" w:cs="Tahoma"/>
          <w:lang w:val="sl-SI"/>
        </w:rPr>
      </w:pPr>
      <w:r w:rsidRPr="002B2138">
        <w:rPr>
          <w:rFonts w:ascii="Tahoma" w:hAnsi="Tahoma" w:cs="Tahoma"/>
          <w:lang w:val="sl-SI"/>
        </w:rPr>
        <w:t xml:space="preserve">                                                   </w:t>
      </w:r>
      <w:r w:rsidR="000D66DA" w:rsidRPr="002B2138">
        <w:rPr>
          <w:rFonts w:ascii="Tahoma" w:hAnsi="Tahoma" w:cs="Tahoma"/>
          <w:lang w:val="sl-SI"/>
        </w:rPr>
        <w:t xml:space="preserve">        </w:t>
      </w:r>
      <w:r w:rsidRPr="002B2138">
        <w:rPr>
          <w:rFonts w:ascii="Tahoma" w:hAnsi="Tahoma" w:cs="Tahoma"/>
          <w:lang w:val="sl-SI"/>
        </w:rPr>
        <w:t>LJUDSKIH PRAVA I SLOBODA</w:t>
      </w:r>
      <w:r w:rsidR="00B10E37" w:rsidRPr="002B2138">
        <w:rPr>
          <w:rFonts w:ascii="Tahoma" w:hAnsi="Tahoma" w:cs="Tahoma"/>
          <w:lang w:val="sl-SI"/>
        </w:rPr>
        <w:t xml:space="preserve"> CRNE GORE</w:t>
      </w:r>
      <w:r w:rsidRPr="002B2138">
        <w:rPr>
          <w:rFonts w:ascii="Tahoma" w:hAnsi="Tahoma" w:cs="Tahoma"/>
          <w:lang w:val="sl-SI"/>
        </w:rPr>
        <w:t xml:space="preserve">                            </w:t>
      </w:r>
    </w:p>
    <w:p w:rsidR="00D60788" w:rsidRDefault="00383DA3" w:rsidP="00190BDD">
      <w:pPr>
        <w:jc w:val="both"/>
        <w:rPr>
          <w:rFonts w:ascii="Tahoma" w:hAnsi="Tahoma" w:cs="Tahoma"/>
          <w:lang w:val="sl-SI"/>
        </w:rPr>
      </w:pPr>
      <w:r w:rsidRPr="002B2138">
        <w:rPr>
          <w:rFonts w:ascii="Tahoma" w:hAnsi="Tahoma" w:cs="Tahoma"/>
          <w:lang w:val="sl-SI"/>
        </w:rPr>
        <w:tab/>
        <w:t xml:space="preserve">                                                      </w:t>
      </w:r>
      <w:r w:rsidR="00B10E37" w:rsidRPr="002B2138">
        <w:rPr>
          <w:rFonts w:ascii="Tahoma" w:hAnsi="Tahoma" w:cs="Tahoma"/>
          <w:lang w:val="sl-SI"/>
        </w:rPr>
        <w:t xml:space="preserve">            </w:t>
      </w:r>
      <w:r w:rsidR="00F663F3" w:rsidRPr="002B2138">
        <w:rPr>
          <w:rFonts w:ascii="Tahoma" w:hAnsi="Tahoma" w:cs="Tahoma"/>
          <w:lang w:val="sl-SI"/>
        </w:rPr>
        <w:t xml:space="preserve"> </w:t>
      </w:r>
      <w:r w:rsidR="0028797B" w:rsidRPr="002B2138">
        <w:rPr>
          <w:rFonts w:ascii="Tahoma" w:hAnsi="Tahoma" w:cs="Tahoma"/>
          <w:lang w:val="sl-SI"/>
        </w:rPr>
        <w:t xml:space="preserve">  </w:t>
      </w:r>
      <w:r w:rsidR="000631E5" w:rsidRPr="002B2138">
        <w:rPr>
          <w:rFonts w:ascii="Tahoma" w:hAnsi="Tahoma" w:cs="Tahoma"/>
          <w:lang w:val="sl-SI"/>
        </w:rPr>
        <w:t xml:space="preserve"> </w:t>
      </w:r>
      <w:r w:rsidR="00870918">
        <w:rPr>
          <w:rFonts w:ascii="Tahoma" w:hAnsi="Tahoma" w:cs="Tahoma"/>
          <w:lang w:val="sl-SI"/>
        </w:rPr>
        <w:t>Šućko Baković</w:t>
      </w:r>
    </w:p>
    <w:p w:rsidR="00870918" w:rsidRPr="00DD405A" w:rsidRDefault="00870918" w:rsidP="00870918">
      <w:pPr>
        <w:pStyle w:val="BodyText1"/>
        <w:shd w:val="clear" w:color="auto" w:fill="auto"/>
        <w:tabs>
          <w:tab w:val="left" w:pos="208"/>
        </w:tabs>
        <w:spacing w:line="283" w:lineRule="exact"/>
        <w:ind w:left="4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 xml:space="preserve">Dostavljeno: </w:t>
      </w:r>
    </w:p>
    <w:p w:rsidR="00870918" w:rsidRPr="00DD405A" w:rsidRDefault="00870918" w:rsidP="00870918">
      <w:pPr>
        <w:pStyle w:val="BodyText1"/>
        <w:numPr>
          <w:ilvl w:val="0"/>
          <w:numId w:val="21"/>
        </w:numPr>
        <w:shd w:val="clear" w:color="auto" w:fill="auto"/>
        <w:tabs>
          <w:tab w:val="left" w:pos="208"/>
        </w:tabs>
        <w:spacing w:after="0" w:line="283" w:lineRule="exact"/>
        <w:ind w:left="1065" w:hanging="36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Podnosiocu pritužbe</w:t>
      </w:r>
    </w:p>
    <w:p w:rsidR="00870918" w:rsidRPr="00DD405A" w:rsidRDefault="00870918" w:rsidP="00870918">
      <w:pPr>
        <w:pStyle w:val="BodyText1"/>
        <w:numPr>
          <w:ilvl w:val="0"/>
          <w:numId w:val="21"/>
        </w:numPr>
        <w:shd w:val="clear" w:color="auto" w:fill="auto"/>
        <w:tabs>
          <w:tab w:val="left" w:pos="208"/>
        </w:tabs>
        <w:spacing w:after="0" w:line="283" w:lineRule="exact"/>
        <w:ind w:left="1065" w:hanging="36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Predsjedniku Opštine Herceg Novi;</w:t>
      </w:r>
    </w:p>
    <w:p w:rsidR="00870918" w:rsidRPr="00DD405A" w:rsidRDefault="00870918" w:rsidP="00870918">
      <w:pPr>
        <w:pStyle w:val="BodyText1"/>
        <w:numPr>
          <w:ilvl w:val="0"/>
          <w:numId w:val="21"/>
        </w:numPr>
        <w:shd w:val="clear" w:color="auto" w:fill="auto"/>
        <w:tabs>
          <w:tab w:val="left" w:pos="198"/>
        </w:tabs>
        <w:spacing w:after="0" w:line="283" w:lineRule="exact"/>
        <w:ind w:left="1065" w:hanging="36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Skupštini Opština Herceg Novi;</w:t>
      </w:r>
    </w:p>
    <w:p w:rsidR="00870918" w:rsidRPr="00DD405A" w:rsidRDefault="00870918" w:rsidP="00870918">
      <w:pPr>
        <w:pStyle w:val="BodyText1"/>
        <w:numPr>
          <w:ilvl w:val="0"/>
          <w:numId w:val="21"/>
        </w:numPr>
        <w:shd w:val="clear" w:color="auto" w:fill="auto"/>
        <w:tabs>
          <w:tab w:val="left" w:pos="194"/>
        </w:tabs>
        <w:spacing w:after="0" w:line="283" w:lineRule="exact"/>
        <w:ind w:left="1065" w:hanging="360"/>
        <w:jc w:val="both"/>
        <w:rPr>
          <w:rFonts w:ascii="Tahoma" w:hAnsi="Tahoma" w:cs="Tahoma"/>
          <w:sz w:val="24"/>
          <w:szCs w:val="24"/>
        </w:rPr>
      </w:pPr>
      <w:r w:rsidRPr="00DD405A">
        <w:rPr>
          <w:rFonts w:ascii="Tahoma" w:hAnsi="Tahoma" w:cs="Tahoma"/>
          <w:sz w:val="24"/>
          <w:szCs w:val="24"/>
        </w:rPr>
        <w:t>Sekretarijatu za komunalnu djelatnost i ekologiju - Opština Herceg Novi;</w:t>
      </w:r>
    </w:p>
    <w:p w:rsidR="00870918" w:rsidRPr="00870918" w:rsidRDefault="00870918" w:rsidP="00870918">
      <w:pPr>
        <w:jc w:val="both"/>
        <w:rPr>
          <w:rFonts w:ascii="Arial Narrow" w:hAnsi="Arial Narrow" w:cs="Arial"/>
          <w:b/>
          <w:noProof/>
          <w:lang/>
        </w:rPr>
      </w:pPr>
      <w:r>
        <w:rPr>
          <w:rFonts w:ascii="Tahoma" w:hAnsi="Tahoma" w:cs="Tahoma"/>
          <w:lang/>
        </w:rPr>
        <w:t xml:space="preserve">         -   </w:t>
      </w:r>
      <w:r w:rsidRPr="00DD405A">
        <w:rPr>
          <w:rFonts w:ascii="Tahoma" w:hAnsi="Tahoma" w:cs="Tahoma"/>
        </w:rPr>
        <w:t>a</w:t>
      </w:r>
      <w:r>
        <w:rPr>
          <w:rFonts w:ascii="Tahoma" w:hAnsi="Tahoma" w:cs="Tahoma"/>
          <w:lang/>
        </w:rPr>
        <w:t>/a</w:t>
      </w:r>
    </w:p>
    <w:sectPr w:rsidR="00870918" w:rsidRPr="00870918" w:rsidSect="00870918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560" w:right="1467" w:bottom="1418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89" w:rsidRDefault="00751789">
      <w:r>
        <w:separator/>
      </w:r>
    </w:p>
  </w:endnote>
  <w:endnote w:type="continuationSeparator" w:id="0">
    <w:p w:rsidR="00751789" w:rsidRDefault="0075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0852A4" w:rsidP="00560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D8B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D8B" w:rsidRDefault="000852A4" w:rsidP="00206AA8">
    <w:pPr>
      <w:pStyle w:val="Footer"/>
      <w:ind w:right="360"/>
      <w:jc w:val="center"/>
      <w:rPr>
        <w:sz w:val="16"/>
      </w:rPr>
    </w:pPr>
    <w:r w:rsidRPr="000852A4">
      <w:rPr>
        <w:i/>
        <w:noProof/>
        <w:sz w:val="16"/>
      </w:rPr>
      <w:pict>
        <v:line id="_x0000_s2070" style="position:absolute;left:0;text-align:left;z-index:251657728;mso-wrap-edited:f" from="0,-2.95pt" to="467.7pt,-2.95pt" wrapcoords="-69 0 -69 0 21635 0 21635 0 -69 0" strokecolor="gray" strokeweight="1.5pt">
          <w10:wrap type="through"/>
        </v:line>
      </w:pict>
    </w:r>
    <w:r w:rsidR="00DA6D8B">
      <w:rPr>
        <w:i/>
        <w:sz w:val="16"/>
      </w:rPr>
      <w:t>Zaštitnik ljudskih prava i sloboda,</w:t>
    </w:r>
    <w:r w:rsidR="00DA6D8B">
      <w:rPr>
        <w:sz w:val="16"/>
      </w:rPr>
      <w:t xml:space="preserve"> 81000 Podgorica, ul. Atinska 42,</w:t>
    </w:r>
    <w:r w:rsidR="00DA6D8B">
      <w:rPr>
        <w:sz w:val="16"/>
        <w:lang w:val="sr-Latn-CS"/>
      </w:rPr>
      <w:t xml:space="preserve"> </w:t>
    </w:r>
    <w:r w:rsidR="00DA6D8B">
      <w:rPr>
        <w:sz w:val="16"/>
      </w:rPr>
      <w:t>Gorica C</w:t>
    </w:r>
  </w:p>
  <w:p w:rsidR="00DA6D8B" w:rsidRPr="00916E36" w:rsidRDefault="00DA6D8B">
    <w:pPr>
      <w:pStyle w:val="Footer"/>
      <w:jc w:val="center"/>
      <w:rPr>
        <w:i/>
        <w:sz w:val="16"/>
        <w:lang w:val="en-US"/>
      </w:rPr>
    </w:pPr>
    <w:r>
      <w:rPr>
        <w:i/>
        <w:sz w:val="16"/>
      </w:rPr>
      <w:t xml:space="preserve"> Tel: +381</w:t>
    </w:r>
    <w:r>
      <w:rPr>
        <w:i/>
        <w:sz w:val="16"/>
        <w:lang w:val="en-US"/>
      </w:rPr>
      <w:t xml:space="preserve"> 20</w:t>
    </w:r>
    <w:r>
      <w:rPr>
        <w:i/>
        <w:sz w:val="16"/>
      </w:rPr>
      <w:t xml:space="preserve"> 655 285; Fax: +381</w:t>
    </w:r>
    <w:r>
      <w:rPr>
        <w:i/>
        <w:sz w:val="16"/>
        <w:lang w:val="en-US"/>
      </w:rPr>
      <w:t xml:space="preserve"> 20 </w:t>
    </w:r>
    <w:r>
      <w:rPr>
        <w:i/>
        <w:sz w:val="16"/>
      </w:rPr>
      <w:t xml:space="preserve"> 655 517;  E-mail:ombudsman@</w:t>
    </w:r>
    <w:r>
      <w:rPr>
        <w:i/>
        <w:sz w:val="16"/>
        <w:lang w:val="en-US"/>
      </w:rPr>
      <w:t>t-com</w:t>
    </w:r>
    <w:r>
      <w:rPr>
        <w:i/>
        <w:sz w:val="16"/>
      </w:rPr>
      <w:t>;www.ombudsman.c</w:t>
    </w:r>
    <w:r>
      <w:rPr>
        <w:i/>
        <w:sz w:val="16"/>
        <w:lang w:val="en-US"/>
      </w:rPr>
      <w:t>o</w:t>
    </w:r>
    <w:r>
      <w:rPr>
        <w:i/>
        <w:sz w:val="16"/>
      </w:rPr>
      <w:t>.</w:t>
    </w:r>
    <w:r>
      <w:rPr>
        <w:i/>
        <w:sz w:val="16"/>
        <w:lang w:val="en-US"/>
      </w:rPr>
      <w:t>me</w:t>
    </w:r>
  </w:p>
  <w:p w:rsidR="00DA6D8B" w:rsidRDefault="00DA6D8B">
    <w:pPr>
      <w:pStyle w:val="Header"/>
      <w:jc w:val="center"/>
      <w:rPr>
        <w:sz w:val="16"/>
      </w:rPr>
    </w:pPr>
  </w:p>
  <w:p w:rsidR="00DA6D8B" w:rsidRDefault="00DA6D8B">
    <w:pPr>
      <w:pStyle w:val="Footer"/>
    </w:pPr>
  </w:p>
  <w:p w:rsidR="00DA6D8B" w:rsidRDefault="00DA6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0852A4" w:rsidP="00112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E15">
      <w:rPr>
        <w:rStyle w:val="PageNumber"/>
        <w:noProof/>
      </w:rPr>
      <w:t>6</w:t>
    </w:r>
    <w:r>
      <w:rPr>
        <w:rStyle w:val="PageNumber"/>
      </w:rPr>
      <w:fldChar w:fldCharType="end"/>
    </w:r>
  </w:p>
  <w:p w:rsidR="00DA6D8B" w:rsidRPr="00D9243A" w:rsidRDefault="000852A4" w:rsidP="00D9243A">
    <w:pPr>
      <w:pStyle w:val="Footer"/>
      <w:jc w:val="center"/>
      <w:rPr>
        <w:sz w:val="16"/>
        <w:lang w:val="en-US"/>
      </w:rPr>
    </w:pPr>
    <w:r w:rsidRPr="000852A4">
      <w:rPr>
        <w:i/>
        <w:noProof/>
        <w:sz w:val="16"/>
      </w:rPr>
      <w:pict>
        <v:line id="_x0000_s2083" style="position:absolute;left:0;text-align:left;z-index:251660288;mso-wrap-edited:f" from="0,-2.95pt" to="467.7pt,-2.95pt" wrapcoords="-69 0 -69 0 21635 0 21635 0 -69 0" strokecolor="gray" strokeweight="1.5pt">
          <w10:wrap type="through"/>
        </v:line>
      </w:pict>
    </w:r>
    <w:r w:rsidR="001443DB" w:rsidRPr="001443DB">
      <w:rPr>
        <w:sz w:val="16"/>
        <w:szCs w:val="16"/>
      </w:rPr>
      <w:t>Zaštitnik ljudskih prava i sloboda</w:t>
    </w:r>
    <w:r w:rsidR="001443DB" w:rsidRPr="001443DB">
      <w:rPr>
        <w:sz w:val="16"/>
        <w:szCs w:val="16"/>
        <w:lang w:val="en-US"/>
      </w:rPr>
      <w:t xml:space="preserve"> Crne Gore</w:t>
    </w:r>
    <w:r w:rsidR="001443DB" w:rsidRPr="001443DB">
      <w:rPr>
        <w:sz w:val="16"/>
        <w:szCs w:val="16"/>
      </w:rPr>
      <w:t xml:space="preserve">, 81000 Podgorica, </w:t>
    </w:r>
    <w:r w:rsidR="001443DB" w:rsidRPr="001443DB">
      <w:rPr>
        <w:sz w:val="16"/>
        <w:szCs w:val="16"/>
        <w:lang w:val="sr-Latn-CS"/>
      </w:rPr>
      <w:t>Bulevar Svetog Petra Cetinjskog 1A/2</w:t>
    </w:r>
  </w:p>
  <w:p w:rsidR="00DA6D8B" w:rsidRDefault="00DA6D8B" w:rsidP="00C276E2">
    <w:pPr>
      <w:pStyle w:val="Footer"/>
    </w:pPr>
  </w:p>
  <w:p w:rsidR="00DA6D8B" w:rsidRPr="00C276E2" w:rsidRDefault="00DA6D8B" w:rsidP="0027128C">
    <w:pPr>
      <w:pStyle w:val="Header"/>
      <w:jc w:val="center"/>
      <w:rPr>
        <w:sz w:val="16"/>
        <w:lang w:val="en-US"/>
      </w:rPr>
    </w:pPr>
  </w:p>
  <w:p w:rsidR="00DA6D8B" w:rsidRPr="0027128C" w:rsidRDefault="00DA6D8B">
    <w:pPr>
      <w:pStyle w:val="Footer"/>
      <w:rPr>
        <w:lang w:val="en-US"/>
      </w:rPr>
    </w:pPr>
  </w:p>
  <w:p w:rsidR="00DA6D8B" w:rsidRDefault="00DA6D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Pr="001443DB" w:rsidRDefault="000852A4" w:rsidP="001443DB">
    <w:pPr>
      <w:tabs>
        <w:tab w:val="left" w:pos="2520"/>
        <w:tab w:val="left" w:pos="4995"/>
        <w:tab w:val="left" w:pos="8580"/>
      </w:tabs>
      <w:jc w:val="center"/>
      <w:rPr>
        <w:sz w:val="16"/>
        <w:szCs w:val="16"/>
        <w:lang w:val="sr-Latn-CS"/>
      </w:rPr>
    </w:pPr>
    <w:r w:rsidRPr="000852A4">
      <w:rPr>
        <w:noProof/>
        <w:sz w:val="16"/>
        <w:szCs w:val="16"/>
      </w:rPr>
      <w:pict>
        <v:line id="_x0000_s2068" style="position:absolute;left:0;text-align:left;z-index:251656704;mso-wrap-edited:f" from="0,-2.95pt" to="467.7pt,-2.95pt" wrapcoords="-69 0 -69 0 21635 0 21635 0 -69 0" strokecolor="gray" strokeweight="1.5pt">
          <w10:wrap type="through"/>
        </v:line>
      </w:pict>
    </w:r>
    <w:r w:rsidR="00DA6D8B" w:rsidRPr="001443DB">
      <w:rPr>
        <w:sz w:val="16"/>
        <w:szCs w:val="16"/>
      </w:rPr>
      <w:t>Zaštitnik ljudskih prava i sloboda</w:t>
    </w:r>
    <w:r w:rsidR="00DA6D8B" w:rsidRPr="001443DB">
      <w:rPr>
        <w:sz w:val="16"/>
        <w:szCs w:val="16"/>
        <w:lang w:val="en-US"/>
      </w:rPr>
      <w:t xml:space="preserve"> Crne Gore</w:t>
    </w:r>
    <w:r w:rsidR="00DA6D8B" w:rsidRPr="001443DB">
      <w:rPr>
        <w:sz w:val="16"/>
        <w:szCs w:val="16"/>
      </w:rPr>
      <w:t xml:space="preserve">, 81000 Podgorica, </w:t>
    </w:r>
    <w:r w:rsidR="001443DB" w:rsidRPr="001443DB">
      <w:rPr>
        <w:sz w:val="16"/>
        <w:szCs w:val="16"/>
        <w:lang w:val="sr-Latn-CS"/>
      </w:rPr>
      <w:t>Bulevar Svetog Petra Cetinjskog 1A/2</w:t>
    </w: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89" w:rsidRDefault="00751789">
      <w:r>
        <w:separator/>
      </w:r>
    </w:p>
  </w:footnote>
  <w:footnote w:type="continuationSeparator" w:id="0">
    <w:p w:rsidR="00751789" w:rsidRDefault="00751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DA6D8B">
    <w:pPr>
      <w:pStyle w:val="Header"/>
      <w:rPr>
        <w:sz w:val="22"/>
        <w:lang w:val="en-US"/>
      </w:rPr>
    </w:pPr>
  </w:p>
  <w:tbl>
    <w:tblPr>
      <w:tblW w:w="4677" w:type="dxa"/>
      <w:tblInd w:w="5495" w:type="dxa"/>
      <w:tblLayout w:type="fixed"/>
      <w:tblLook w:val="0000"/>
    </w:tblPr>
    <w:tblGrid>
      <w:gridCol w:w="1957"/>
      <w:gridCol w:w="2720"/>
    </w:tblGrid>
    <w:tr w:rsidR="00DA6D8B" w:rsidRPr="00985407" w:rsidTr="00093CDF">
      <w:trPr>
        <w:trHeight w:val="463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Kabinet Zaštitnika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DA6D8B" w:rsidRPr="00985407" w:rsidTr="00093CDF">
      <w:trPr>
        <w:trHeight w:val="217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Savjetnici</w:t>
          </w:r>
        </w:p>
      </w:tc>
      <w:tc>
        <w:tcPr>
          <w:tcW w:w="2720" w:type="dxa"/>
          <w:vAlign w:val="center"/>
        </w:tcPr>
        <w:p w:rsidR="00DA6D8B" w:rsidRPr="00985407" w:rsidRDefault="00DA6D8B" w:rsidP="00B17B12">
          <w:pPr>
            <w:pStyle w:val="Header"/>
            <w:ind w:left="450" w:hanging="450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/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225-395</w:t>
          </w:r>
        </w:p>
      </w:tc>
    </w:tr>
    <w:tr w:rsidR="00DA6D8B" w:rsidRPr="00985407" w:rsidTr="00093CDF">
      <w:trPr>
        <w:trHeight w:val="216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Centrala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/225-395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Fax: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E-mail: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</w:rPr>
            <w:t>ombudsman@</w:t>
          </w:r>
          <w:r>
            <w:rPr>
              <w:rFonts w:ascii="Book Antiqua" w:hAnsi="Book Antiqua"/>
              <w:sz w:val="18"/>
              <w:szCs w:val="18"/>
              <w:lang w:val="en-US"/>
            </w:rPr>
            <w:t>t-com.me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www.ombudsman.co.me</w:t>
          </w:r>
        </w:p>
      </w:tc>
    </w:tr>
  </w:tbl>
  <w:p w:rsidR="00DA6D8B" w:rsidRDefault="00DA6D8B">
    <w:pPr>
      <w:pStyle w:val="Header"/>
      <w:rPr>
        <w:lang w:val="en-US"/>
      </w:rPr>
    </w:pPr>
  </w:p>
  <w:p w:rsidR="00DA6D8B" w:rsidRDefault="00DA6D8B">
    <w:pPr>
      <w:pStyle w:val="Header"/>
      <w:rPr>
        <w:lang w:val="en-US"/>
      </w:rPr>
    </w:pPr>
  </w:p>
  <w:p w:rsidR="001443DB" w:rsidRDefault="001443D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54"/>
    <w:multiLevelType w:val="multilevel"/>
    <w:tmpl w:val="67721B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A73BB"/>
    <w:multiLevelType w:val="hybridMultilevel"/>
    <w:tmpl w:val="67721B8C"/>
    <w:lvl w:ilvl="0" w:tplc="8EBE8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B5C0C"/>
    <w:multiLevelType w:val="multilevel"/>
    <w:tmpl w:val="FB023A8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23BE0"/>
    <w:multiLevelType w:val="multilevel"/>
    <w:tmpl w:val="8D9AC77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4499A"/>
    <w:multiLevelType w:val="multilevel"/>
    <w:tmpl w:val="C14E6E5C"/>
    <w:lvl w:ilvl="0">
      <w:start w:val="2"/>
      <w:numFmt w:val="upperRoman"/>
      <w:lvlText w:val="%1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B9564D"/>
    <w:multiLevelType w:val="hybridMultilevel"/>
    <w:tmpl w:val="B788736C"/>
    <w:lvl w:ilvl="0" w:tplc="4D320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25AB4"/>
    <w:multiLevelType w:val="hybridMultilevel"/>
    <w:tmpl w:val="35D4654A"/>
    <w:lvl w:ilvl="0" w:tplc="107473A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25014A2C"/>
    <w:multiLevelType w:val="hybridMultilevel"/>
    <w:tmpl w:val="E4727FD6"/>
    <w:lvl w:ilvl="0" w:tplc="284C3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9338F5"/>
    <w:multiLevelType w:val="hybridMultilevel"/>
    <w:tmpl w:val="4A2E4E20"/>
    <w:lvl w:ilvl="0" w:tplc="1E18F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16085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8A74AD"/>
    <w:multiLevelType w:val="hybridMultilevel"/>
    <w:tmpl w:val="AAA8796C"/>
    <w:lvl w:ilvl="0" w:tplc="F0D0D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82798"/>
    <w:multiLevelType w:val="hybridMultilevel"/>
    <w:tmpl w:val="1F903A14"/>
    <w:lvl w:ilvl="0" w:tplc="F2241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8CA49E9"/>
    <w:multiLevelType w:val="hybridMultilevel"/>
    <w:tmpl w:val="D090C898"/>
    <w:lvl w:ilvl="0" w:tplc="79E0E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9053D90"/>
    <w:multiLevelType w:val="hybridMultilevel"/>
    <w:tmpl w:val="1E8C4EF0"/>
    <w:lvl w:ilvl="0" w:tplc="229040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1497B"/>
    <w:multiLevelType w:val="hybridMultilevel"/>
    <w:tmpl w:val="5EB23042"/>
    <w:lvl w:ilvl="0" w:tplc="B2CE3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6F3120E"/>
    <w:multiLevelType w:val="hybridMultilevel"/>
    <w:tmpl w:val="8F28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070C16"/>
    <w:multiLevelType w:val="hybridMultilevel"/>
    <w:tmpl w:val="B852A7A2"/>
    <w:lvl w:ilvl="0" w:tplc="C0BED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C1E4A"/>
    <w:multiLevelType w:val="hybridMultilevel"/>
    <w:tmpl w:val="5232CDDA"/>
    <w:lvl w:ilvl="0" w:tplc="DCEA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54C1D47"/>
    <w:multiLevelType w:val="hybridMultilevel"/>
    <w:tmpl w:val="C4323126"/>
    <w:lvl w:ilvl="0" w:tplc="982434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0241FCA"/>
    <w:multiLevelType w:val="hybridMultilevel"/>
    <w:tmpl w:val="60D2F65A"/>
    <w:lvl w:ilvl="0" w:tplc="5F7220C4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9">
    <w:nsid w:val="69B06418"/>
    <w:multiLevelType w:val="hybridMultilevel"/>
    <w:tmpl w:val="8D265EF4"/>
    <w:lvl w:ilvl="0" w:tplc="0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982C39"/>
    <w:multiLevelType w:val="hybridMultilevel"/>
    <w:tmpl w:val="8960BB42"/>
    <w:lvl w:ilvl="0" w:tplc="465A6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"/>
  </w:num>
  <w:num w:numId="5">
    <w:abstractNumId w:val="0"/>
  </w:num>
  <w:num w:numId="6">
    <w:abstractNumId w:val="19"/>
  </w:num>
  <w:num w:numId="7">
    <w:abstractNumId w:val="7"/>
  </w:num>
  <w:num w:numId="8">
    <w:abstractNumId w:val="13"/>
  </w:num>
  <w:num w:numId="9">
    <w:abstractNumId w:val="16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20"/>
  </w:num>
  <w:num w:numId="16">
    <w:abstractNumId w:val="6"/>
  </w:num>
  <w:num w:numId="17">
    <w:abstractNumId w:val="18"/>
  </w:num>
  <w:num w:numId="18">
    <w:abstractNumId w:val="14"/>
  </w:num>
  <w:num w:numId="19">
    <w:abstractNumId w:val="3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9986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3BAF"/>
    <w:rsid w:val="00000C32"/>
    <w:rsid w:val="0000121A"/>
    <w:rsid w:val="0000134E"/>
    <w:rsid w:val="0000273C"/>
    <w:rsid w:val="00002D0F"/>
    <w:rsid w:val="00007723"/>
    <w:rsid w:val="00007E2F"/>
    <w:rsid w:val="00014AA5"/>
    <w:rsid w:val="00015D98"/>
    <w:rsid w:val="000176F3"/>
    <w:rsid w:val="0002700F"/>
    <w:rsid w:val="00030529"/>
    <w:rsid w:val="00034BDE"/>
    <w:rsid w:val="0004527E"/>
    <w:rsid w:val="00051C52"/>
    <w:rsid w:val="0005512C"/>
    <w:rsid w:val="0005615B"/>
    <w:rsid w:val="000564B3"/>
    <w:rsid w:val="0005685E"/>
    <w:rsid w:val="00056ABC"/>
    <w:rsid w:val="000578C7"/>
    <w:rsid w:val="0006039E"/>
    <w:rsid w:val="000631E5"/>
    <w:rsid w:val="000651E0"/>
    <w:rsid w:val="00067FA6"/>
    <w:rsid w:val="0007657E"/>
    <w:rsid w:val="00080E56"/>
    <w:rsid w:val="00082F2F"/>
    <w:rsid w:val="000852A4"/>
    <w:rsid w:val="000935AC"/>
    <w:rsid w:val="00093CDF"/>
    <w:rsid w:val="00094164"/>
    <w:rsid w:val="00095C46"/>
    <w:rsid w:val="000A1D79"/>
    <w:rsid w:val="000B06B1"/>
    <w:rsid w:val="000B3596"/>
    <w:rsid w:val="000C2342"/>
    <w:rsid w:val="000D0A03"/>
    <w:rsid w:val="000D424D"/>
    <w:rsid w:val="000D66DA"/>
    <w:rsid w:val="000F1F88"/>
    <w:rsid w:val="000F4051"/>
    <w:rsid w:val="000F412F"/>
    <w:rsid w:val="000F5C33"/>
    <w:rsid w:val="000F71E5"/>
    <w:rsid w:val="000F75FC"/>
    <w:rsid w:val="00102631"/>
    <w:rsid w:val="00104499"/>
    <w:rsid w:val="0010508B"/>
    <w:rsid w:val="0010645D"/>
    <w:rsid w:val="00111EE3"/>
    <w:rsid w:val="00112533"/>
    <w:rsid w:val="00113BAF"/>
    <w:rsid w:val="0012759F"/>
    <w:rsid w:val="00127A7C"/>
    <w:rsid w:val="00133DA8"/>
    <w:rsid w:val="001372FE"/>
    <w:rsid w:val="00137B40"/>
    <w:rsid w:val="001443DB"/>
    <w:rsid w:val="00151CB9"/>
    <w:rsid w:val="00153EB3"/>
    <w:rsid w:val="00155EFD"/>
    <w:rsid w:val="00156A95"/>
    <w:rsid w:val="00162C30"/>
    <w:rsid w:val="00172CD2"/>
    <w:rsid w:val="00174597"/>
    <w:rsid w:val="0017746B"/>
    <w:rsid w:val="001801DC"/>
    <w:rsid w:val="00180927"/>
    <w:rsid w:val="00181C54"/>
    <w:rsid w:val="00182EC2"/>
    <w:rsid w:val="00187C45"/>
    <w:rsid w:val="00190BDD"/>
    <w:rsid w:val="00192250"/>
    <w:rsid w:val="00194498"/>
    <w:rsid w:val="00195954"/>
    <w:rsid w:val="001961ED"/>
    <w:rsid w:val="001A024C"/>
    <w:rsid w:val="001A1F6E"/>
    <w:rsid w:val="001A52CF"/>
    <w:rsid w:val="001A5AC4"/>
    <w:rsid w:val="001B4031"/>
    <w:rsid w:val="001C1859"/>
    <w:rsid w:val="001C1EEC"/>
    <w:rsid w:val="001C24D9"/>
    <w:rsid w:val="001C5153"/>
    <w:rsid w:val="001D0A4D"/>
    <w:rsid w:val="001E58AC"/>
    <w:rsid w:val="001E67F0"/>
    <w:rsid w:val="001E7CA2"/>
    <w:rsid w:val="001F0E10"/>
    <w:rsid w:val="001F0E4C"/>
    <w:rsid w:val="001F2E51"/>
    <w:rsid w:val="001F65A4"/>
    <w:rsid w:val="002029CF"/>
    <w:rsid w:val="00202DA5"/>
    <w:rsid w:val="0020434D"/>
    <w:rsid w:val="00204B92"/>
    <w:rsid w:val="00205FB7"/>
    <w:rsid w:val="00206AA8"/>
    <w:rsid w:val="00210434"/>
    <w:rsid w:val="00213018"/>
    <w:rsid w:val="00214685"/>
    <w:rsid w:val="00214FDA"/>
    <w:rsid w:val="0021655C"/>
    <w:rsid w:val="0021663C"/>
    <w:rsid w:val="00216DDF"/>
    <w:rsid w:val="00236743"/>
    <w:rsid w:val="00251B64"/>
    <w:rsid w:val="00263FFB"/>
    <w:rsid w:val="00270150"/>
    <w:rsid w:val="002702EC"/>
    <w:rsid w:val="0027128C"/>
    <w:rsid w:val="00272029"/>
    <w:rsid w:val="0027211B"/>
    <w:rsid w:val="0027371C"/>
    <w:rsid w:val="00275FD0"/>
    <w:rsid w:val="002770D5"/>
    <w:rsid w:val="00281D99"/>
    <w:rsid w:val="00284DD3"/>
    <w:rsid w:val="002854CE"/>
    <w:rsid w:val="0028797B"/>
    <w:rsid w:val="00287DBC"/>
    <w:rsid w:val="00291976"/>
    <w:rsid w:val="002A0814"/>
    <w:rsid w:val="002A0DF4"/>
    <w:rsid w:val="002A4DEA"/>
    <w:rsid w:val="002A73C9"/>
    <w:rsid w:val="002B2138"/>
    <w:rsid w:val="002B3384"/>
    <w:rsid w:val="002B50A9"/>
    <w:rsid w:val="002B566A"/>
    <w:rsid w:val="002B617E"/>
    <w:rsid w:val="002C3021"/>
    <w:rsid w:val="002D0242"/>
    <w:rsid w:val="002D0B6B"/>
    <w:rsid w:val="002D7D9F"/>
    <w:rsid w:val="002E19CA"/>
    <w:rsid w:val="002E2B02"/>
    <w:rsid w:val="002E3C9B"/>
    <w:rsid w:val="002E48FD"/>
    <w:rsid w:val="002E6A57"/>
    <w:rsid w:val="002F60CF"/>
    <w:rsid w:val="002F6345"/>
    <w:rsid w:val="003038FB"/>
    <w:rsid w:val="00304194"/>
    <w:rsid w:val="00304EC4"/>
    <w:rsid w:val="0030694A"/>
    <w:rsid w:val="00307275"/>
    <w:rsid w:val="00310AF8"/>
    <w:rsid w:val="00312DB6"/>
    <w:rsid w:val="00316756"/>
    <w:rsid w:val="00316ABB"/>
    <w:rsid w:val="0031711E"/>
    <w:rsid w:val="00323031"/>
    <w:rsid w:val="00325EE2"/>
    <w:rsid w:val="00331A30"/>
    <w:rsid w:val="00341213"/>
    <w:rsid w:val="00341F20"/>
    <w:rsid w:val="00345634"/>
    <w:rsid w:val="00345A0E"/>
    <w:rsid w:val="0035579A"/>
    <w:rsid w:val="003576CC"/>
    <w:rsid w:val="0036227F"/>
    <w:rsid w:val="003650C5"/>
    <w:rsid w:val="0036622E"/>
    <w:rsid w:val="003706F8"/>
    <w:rsid w:val="0037120A"/>
    <w:rsid w:val="00371379"/>
    <w:rsid w:val="00377A0F"/>
    <w:rsid w:val="003805A1"/>
    <w:rsid w:val="00380AD2"/>
    <w:rsid w:val="00381363"/>
    <w:rsid w:val="00383DA3"/>
    <w:rsid w:val="003840DC"/>
    <w:rsid w:val="00386BA8"/>
    <w:rsid w:val="00390F5D"/>
    <w:rsid w:val="00394C00"/>
    <w:rsid w:val="003A1B52"/>
    <w:rsid w:val="003A24B9"/>
    <w:rsid w:val="003B0AAC"/>
    <w:rsid w:val="003B45E8"/>
    <w:rsid w:val="003B745E"/>
    <w:rsid w:val="003C2733"/>
    <w:rsid w:val="003D342D"/>
    <w:rsid w:val="003E1B8E"/>
    <w:rsid w:val="003E3E58"/>
    <w:rsid w:val="003F0C72"/>
    <w:rsid w:val="003F594E"/>
    <w:rsid w:val="003F5EDD"/>
    <w:rsid w:val="003F6E8C"/>
    <w:rsid w:val="003F72C2"/>
    <w:rsid w:val="00410EA6"/>
    <w:rsid w:val="00414A83"/>
    <w:rsid w:val="0041798F"/>
    <w:rsid w:val="00425BCC"/>
    <w:rsid w:val="004274F7"/>
    <w:rsid w:val="004278EE"/>
    <w:rsid w:val="0043121C"/>
    <w:rsid w:val="00443BAF"/>
    <w:rsid w:val="00456C4A"/>
    <w:rsid w:val="00460854"/>
    <w:rsid w:val="004619CC"/>
    <w:rsid w:val="00462C01"/>
    <w:rsid w:val="00467F01"/>
    <w:rsid w:val="004701BD"/>
    <w:rsid w:val="004713CC"/>
    <w:rsid w:val="00472493"/>
    <w:rsid w:val="00473618"/>
    <w:rsid w:val="00476025"/>
    <w:rsid w:val="0047698D"/>
    <w:rsid w:val="0048661B"/>
    <w:rsid w:val="00492FC5"/>
    <w:rsid w:val="004939E1"/>
    <w:rsid w:val="00497C58"/>
    <w:rsid w:val="004C5BBB"/>
    <w:rsid w:val="004D0B8C"/>
    <w:rsid w:val="004D5FD4"/>
    <w:rsid w:val="004E6967"/>
    <w:rsid w:val="004F36D4"/>
    <w:rsid w:val="004F5164"/>
    <w:rsid w:val="004F75D7"/>
    <w:rsid w:val="00502977"/>
    <w:rsid w:val="00502B79"/>
    <w:rsid w:val="00503C21"/>
    <w:rsid w:val="005123D6"/>
    <w:rsid w:val="0051397C"/>
    <w:rsid w:val="00513F59"/>
    <w:rsid w:val="00520A0F"/>
    <w:rsid w:val="005210D7"/>
    <w:rsid w:val="00535FA1"/>
    <w:rsid w:val="0054257A"/>
    <w:rsid w:val="00544220"/>
    <w:rsid w:val="0054490B"/>
    <w:rsid w:val="0054616D"/>
    <w:rsid w:val="0055062E"/>
    <w:rsid w:val="00560AB3"/>
    <w:rsid w:val="00561901"/>
    <w:rsid w:val="005628BE"/>
    <w:rsid w:val="00564940"/>
    <w:rsid w:val="005663B5"/>
    <w:rsid w:val="00567E91"/>
    <w:rsid w:val="005706DC"/>
    <w:rsid w:val="005731A2"/>
    <w:rsid w:val="005873F4"/>
    <w:rsid w:val="00593E8C"/>
    <w:rsid w:val="005940A2"/>
    <w:rsid w:val="00597CC9"/>
    <w:rsid w:val="005A2ABA"/>
    <w:rsid w:val="005A3971"/>
    <w:rsid w:val="005B2F1F"/>
    <w:rsid w:val="005B5577"/>
    <w:rsid w:val="005B756E"/>
    <w:rsid w:val="005B7894"/>
    <w:rsid w:val="005C0B6F"/>
    <w:rsid w:val="005C3F52"/>
    <w:rsid w:val="005C6702"/>
    <w:rsid w:val="005D392D"/>
    <w:rsid w:val="005D3FF9"/>
    <w:rsid w:val="005D5490"/>
    <w:rsid w:val="005D6523"/>
    <w:rsid w:val="005F1992"/>
    <w:rsid w:val="005F3E6C"/>
    <w:rsid w:val="00600D27"/>
    <w:rsid w:val="006068FE"/>
    <w:rsid w:val="00607C5C"/>
    <w:rsid w:val="006126F7"/>
    <w:rsid w:val="0061332C"/>
    <w:rsid w:val="0061419C"/>
    <w:rsid w:val="006141BB"/>
    <w:rsid w:val="00614E66"/>
    <w:rsid w:val="00616C8F"/>
    <w:rsid w:val="00630BAC"/>
    <w:rsid w:val="00634646"/>
    <w:rsid w:val="006376BD"/>
    <w:rsid w:val="00637BC1"/>
    <w:rsid w:val="006406A2"/>
    <w:rsid w:val="0064199C"/>
    <w:rsid w:val="00651A40"/>
    <w:rsid w:val="00654A9D"/>
    <w:rsid w:val="0066036C"/>
    <w:rsid w:val="00661AA8"/>
    <w:rsid w:val="00666A2D"/>
    <w:rsid w:val="0067630F"/>
    <w:rsid w:val="006805C3"/>
    <w:rsid w:val="00691CEA"/>
    <w:rsid w:val="0069598F"/>
    <w:rsid w:val="006B7C68"/>
    <w:rsid w:val="006C3BA6"/>
    <w:rsid w:val="006D4E75"/>
    <w:rsid w:val="006D5DAF"/>
    <w:rsid w:val="006E097C"/>
    <w:rsid w:val="006E307F"/>
    <w:rsid w:val="006E31FD"/>
    <w:rsid w:val="006F1540"/>
    <w:rsid w:val="006F1EB1"/>
    <w:rsid w:val="006F3BEE"/>
    <w:rsid w:val="006F3C8B"/>
    <w:rsid w:val="006F7BE6"/>
    <w:rsid w:val="007037DB"/>
    <w:rsid w:val="00705309"/>
    <w:rsid w:val="00715B22"/>
    <w:rsid w:val="00721E6C"/>
    <w:rsid w:val="0072655D"/>
    <w:rsid w:val="00726CE6"/>
    <w:rsid w:val="00731A53"/>
    <w:rsid w:val="00734BA6"/>
    <w:rsid w:val="00735E69"/>
    <w:rsid w:val="00741615"/>
    <w:rsid w:val="00746CD1"/>
    <w:rsid w:val="007506A5"/>
    <w:rsid w:val="00751789"/>
    <w:rsid w:val="007526AA"/>
    <w:rsid w:val="00755A77"/>
    <w:rsid w:val="0076301D"/>
    <w:rsid w:val="007633B7"/>
    <w:rsid w:val="007646BC"/>
    <w:rsid w:val="00771EBD"/>
    <w:rsid w:val="00773389"/>
    <w:rsid w:val="00774192"/>
    <w:rsid w:val="00777C19"/>
    <w:rsid w:val="00777FC7"/>
    <w:rsid w:val="00784BE5"/>
    <w:rsid w:val="00784E9D"/>
    <w:rsid w:val="007901C2"/>
    <w:rsid w:val="00791A77"/>
    <w:rsid w:val="00797F0E"/>
    <w:rsid w:val="007A14BD"/>
    <w:rsid w:val="007A250A"/>
    <w:rsid w:val="007B55BB"/>
    <w:rsid w:val="007B663F"/>
    <w:rsid w:val="007C62C4"/>
    <w:rsid w:val="007C6A0D"/>
    <w:rsid w:val="007D7745"/>
    <w:rsid w:val="007E0328"/>
    <w:rsid w:val="007E07FE"/>
    <w:rsid w:val="007E142D"/>
    <w:rsid w:val="007F2287"/>
    <w:rsid w:val="00801F63"/>
    <w:rsid w:val="008142C4"/>
    <w:rsid w:val="00814B9D"/>
    <w:rsid w:val="00822B51"/>
    <w:rsid w:val="00830542"/>
    <w:rsid w:val="00844136"/>
    <w:rsid w:val="00846E22"/>
    <w:rsid w:val="00857C4C"/>
    <w:rsid w:val="00861B8C"/>
    <w:rsid w:val="00864272"/>
    <w:rsid w:val="008669A4"/>
    <w:rsid w:val="00867069"/>
    <w:rsid w:val="00870918"/>
    <w:rsid w:val="00870B9B"/>
    <w:rsid w:val="008726DB"/>
    <w:rsid w:val="008849DC"/>
    <w:rsid w:val="008906DD"/>
    <w:rsid w:val="00892C73"/>
    <w:rsid w:val="008B2821"/>
    <w:rsid w:val="008C03C1"/>
    <w:rsid w:val="008C10DB"/>
    <w:rsid w:val="008D2062"/>
    <w:rsid w:val="008D75CA"/>
    <w:rsid w:val="008E2B62"/>
    <w:rsid w:val="008E375A"/>
    <w:rsid w:val="008F5BCB"/>
    <w:rsid w:val="00903ADA"/>
    <w:rsid w:val="009059A9"/>
    <w:rsid w:val="00916E36"/>
    <w:rsid w:val="00921D38"/>
    <w:rsid w:val="009266B4"/>
    <w:rsid w:val="00926EFA"/>
    <w:rsid w:val="00931AF9"/>
    <w:rsid w:val="00936CAA"/>
    <w:rsid w:val="009376E3"/>
    <w:rsid w:val="00942B01"/>
    <w:rsid w:val="009447E4"/>
    <w:rsid w:val="009460A0"/>
    <w:rsid w:val="00952029"/>
    <w:rsid w:val="00952CFF"/>
    <w:rsid w:val="0095345E"/>
    <w:rsid w:val="00953E0E"/>
    <w:rsid w:val="0096188F"/>
    <w:rsid w:val="00965B67"/>
    <w:rsid w:val="00973FAE"/>
    <w:rsid w:val="00975702"/>
    <w:rsid w:val="00977DD6"/>
    <w:rsid w:val="00985407"/>
    <w:rsid w:val="00987550"/>
    <w:rsid w:val="00991116"/>
    <w:rsid w:val="00991A9B"/>
    <w:rsid w:val="009960B7"/>
    <w:rsid w:val="00997787"/>
    <w:rsid w:val="009A5EB8"/>
    <w:rsid w:val="009A61CA"/>
    <w:rsid w:val="009B2715"/>
    <w:rsid w:val="009B50AC"/>
    <w:rsid w:val="009B6EB7"/>
    <w:rsid w:val="009C1F7A"/>
    <w:rsid w:val="009C4B5B"/>
    <w:rsid w:val="009C5236"/>
    <w:rsid w:val="009C7BB9"/>
    <w:rsid w:val="009D03D5"/>
    <w:rsid w:val="009E3CE4"/>
    <w:rsid w:val="009E5464"/>
    <w:rsid w:val="009E6A94"/>
    <w:rsid w:val="009E79B4"/>
    <w:rsid w:val="009F08F6"/>
    <w:rsid w:val="00A04B9A"/>
    <w:rsid w:val="00A054A7"/>
    <w:rsid w:val="00A06C97"/>
    <w:rsid w:val="00A1059B"/>
    <w:rsid w:val="00A16A11"/>
    <w:rsid w:val="00A2363C"/>
    <w:rsid w:val="00A269B7"/>
    <w:rsid w:val="00A3312D"/>
    <w:rsid w:val="00A4054B"/>
    <w:rsid w:val="00A50B02"/>
    <w:rsid w:val="00A50E94"/>
    <w:rsid w:val="00A53C58"/>
    <w:rsid w:val="00A56984"/>
    <w:rsid w:val="00A60F81"/>
    <w:rsid w:val="00A74F7E"/>
    <w:rsid w:val="00A75A5C"/>
    <w:rsid w:val="00A8204E"/>
    <w:rsid w:val="00A83FF8"/>
    <w:rsid w:val="00A87991"/>
    <w:rsid w:val="00A930C5"/>
    <w:rsid w:val="00A952A5"/>
    <w:rsid w:val="00A95C0C"/>
    <w:rsid w:val="00A95CBA"/>
    <w:rsid w:val="00AA12FA"/>
    <w:rsid w:val="00AA2726"/>
    <w:rsid w:val="00AA2856"/>
    <w:rsid w:val="00AA3C6D"/>
    <w:rsid w:val="00AB1481"/>
    <w:rsid w:val="00AB347D"/>
    <w:rsid w:val="00AB35B7"/>
    <w:rsid w:val="00AB368D"/>
    <w:rsid w:val="00AB51AE"/>
    <w:rsid w:val="00AB7BB8"/>
    <w:rsid w:val="00AB7ED7"/>
    <w:rsid w:val="00AC4592"/>
    <w:rsid w:val="00AD1484"/>
    <w:rsid w:val="00AD45D2"/>
    <w:rsid w:val="00AD4BD1"/>
    <w:rsid w:val="00AD6291"/>
    <w:rsid w:val="00AE127D"/>
    <w:rsid w:val="00AE2407"/>
    <w:rsid w:val="00AE3162"/>
    <w:rsid w:val="00AE486A"/>
    <w:rsid w:val="00AE5BF1"/>
    <w:rsid w:val="00AE6589"/>
    <w:rsid w:val="00AF1060"/>
    <w:rsid w:val="00AF1E27"/>
    <w:rsid w:val="00AF54FF"/>
    <w:rsid w:val="00AF6DDF"/>
    <w:rsid w:val="00B00C80"/>
    <w:rsid w:val="00B07CB0"/>
    <w:rsid w:val="00B07D57"/>
    <w:rsid w:val="00B10E37"/>
    <w:rsid w:val="00B14A2E"/>
    <w:rsid w:val="00B17B12"/>
    <w:rsid w:val="00B22C7A"/>
    <w:rsid w:val="00B235A7"/>
    <w:rsid w:val="00B26612"/>
    <w:rsid w:val="00B31F6C"/>
    <w:rsid w:val="00B34756"/>
    <w:rsid w:val="00B36A9A"/>
    <w:rsid w:val="00B511D0"/>
    <w:rsid w:val="00B55572"/>
    <w:rsid w:val="00B63F95"/>
    <w:rsid w:val="00B644A5"/>
    <w:rsid w:val="00B66E0D"/>
    <w:rsid w:val="00B674E5"/>
    <w:rsid w:val="00B73787"/>
    <w:rsid w:val="00B7713F"/>
    <w:rsid w:val="00B82EA4"/>
    <w:rsid w:val="00B831ED"/>
    <w:rsid w:val="00B8597D"/>
    <w:rsid w:val="00B90EA2"/>
    <w:rsid w:val="00B9427D"/>
    <w:rsid w:val="00B95A8B"/>
    <w:rsid w:val="00BA4FBC"/>
    <w:rsid w:val="00BA6A15"/>
    <w:rsid w:val="00BB0AFA"/>
    <w:rsid w:val="00BB55BB"/>
    <w:rsid w:val="00BB72C9"/>
    <w:rsid w:val="00BC1285"/>
    <w:rsid w:val="00BC5597"/>
    <w:rsid w:val="00BC7538"/>
    <w:rsid w:val="00BD7A8F"/>
    <w:rsid w:val="00BE1052"/>
    <w:rsid w:val="00BE2574"/>
    <w:rsid w:val="00BE2FAF"/>
    <w:rsid w:val="00BE5054"/>
    <w:rsid w:val="00BE6C94"/>
    <w:rsid w:val="00BE6FDE"/>
    <w:rsid w:val="00BF0D41"/>
    <w:rsid w:val="00BF3C19"/>
    <w:rsid w:val="00BF77DD"/>
    <w:rsid w:val="00C005C7"/>
    <w:rsid w:val="00C030EB"/>
    <w:rsid w:val="00C03139"/>
    <w:rsid w:val="00C05A6E"/>
    <w:rsid w:val="00C10276"/>
    <w:rsid w:val="00C13132"/>
    <w:rsid w:val="00C1661E"/>
    <w:rsid w:val="00C17262"/>
    <w:rsid w:val="00C17994"/>
    <w:rsid w:val="00C21298"/>
    <w:rsid w:val="00C213C9"/>
    <w:rsid w:val="00C24A76"/>
    <w:rsid w:val="00C254BE"/>
    <w:rsid w:val="00C26042"/>
    <w:rsid w:val="00C276E2"/>
    <w:rsid w:val="00C30C4B"/>
    <w:rsid w:val="00C33B01"/>
    <w:rsid w:val="00C37E3A"/>
    <w:rsid w:val="00C40CBB"/>
    <w:rsid w:val="00C439F0"/>
    <w:rsid w:val="00C457A0"/>
    <w:rsid w:val="00C45AE8"/>
    <w:rsid w:val="00C47F74"/>
    <w:rsid w:val="00C5032B"/>
    <w:rsid w:val="00C53A1D"/>
    <w:rsid w:val="00C54565"/>
    <w:rsid w:val="00C546A7"/>
    <w:rsid w:val="00C61226"/>
    <w:rsid w:val="00C67C3E"/>
    <w:rsid w:val="00C70875"/>
    <w:rsid w:val="00C70877"/>
    <w:rsid w:val="00C76F38"/>
    <w:rsid w:val="00C77720"/>
    <w:rsid w:val="00C814A0"/>
    <w:rsid w:val="00C8164F"/>
    <w:rsid w:val="00C834E3"/>
    <w:rsid w:val="00C86572"/>
    <w:rsid w:val="00C91E46"/>
    <w:rsid w:val="00C929D1"/>
    <w:rsid w:val="00C95C75"/>
    <w:rsid w:val="00C9796F"/>
    <w:rsid w:val="00CA26BE"/>
    <w:rsid w:val="00CA3E98"/>
    <w:rsid w:val="00CB0ABE"/>
    <w:rsid w:val="00CB7482"/>
    <w:rsid w:val="00CC1073"/>
    <w:rsid w:val="00CC1DAF"/>
    <w:rsid w:val="00CC30A5"/>
    <w:rsid w:val="00CC5CE3"/>
    <w:rsid w:val="00CC611B"/>
    <w:rsid w:val="00CC7C6E"/>
    <w:rsid w:val="00CE2A3B"/>
    <w:rsid w:val="00CE3DA8"/>
    <w:rsid w:val="00CE4A15"/>
    <w:rsid w:val="00CE7BFA"/>
    <w:rsid w:val="00CF3C6E"/>
    <w:rsid w:val="00CF4FC2"/>
    <w:rsid w:val="00CF6B74"/>
    <w:rsid w:val="00CF6DC0"/>
    <w:rsid w:val="00D003A6"/>
    <w:rsid w:val="00D02E7D"/>
    <w:rsid w:val="00D0493F"/>
    <w:rsid w:val="00D053FE"/>
    <w:rsid w:val="00D06555"/>
    <w:rsid w:val="00D20E1C"/>
    <w:rsid w:val="00D21D46"/>
    <w:rsid w:val="00D24EAF"/>
    <w:rsid w:val="00D27B5E"/>
    <w:rsid w:val="00D31BF4"/>
    <w:rsid w:val="00D34C25"/>
    <w:rsid w:val="00D369A4"/>
    <w:rsid w:val="00D445BB"/>
    <w:rsid w:val="00D60788"/>
    <w:rsid w:val="00D61B3A"/>
    <w:rsid w:val="00D62D57"/>
    <w:rsid w:val="00D62EDB"/>
    <w:rsid w:val="00D6503E"/>
    <w:rsid w:val="00D67D05"/>
    <w:rsid w:val="00D7085F"/>
    <w:rsid w:val="00D811C6"/>
    <w:rsid w:val="00D81998"/>
    <w:rsid w:val="00D85F03"/>
    <w:rsid w:val="00D86586"/>
    <w:rsid w:val="00D9243A"/>
    <w:rsid w:val="00D96CD8"/>
    <w:rsid w:val="00DA3E15"/>
    <w:rsid w:val="00DA4395"/>
    <w:rsid w:val="00DA6D8B"/>
    <w:rsid w:val="00DB009E"/>
    <w:rsid w:val="00DB4AFB"/>
    <w:rsid w:val="00DB63B1"/>
    <w:rsid w:val="00DC0DD3"/>
    <w:rsid w:val="00DD09A3"/>
    <w:rsid w:val="00DD2D5E"/>
    <w:rsid w:val="00DD2E66"/>
    <w:rsid w:val="00DD3A5F"/>
    <w:rsid w:val="00DD3FE9"/>
    <w:rsid w:val="00DD4320"/>
    <w:rsid w:val="00DD51F1"/>
    <w:rsid w:val="00DD6A1B"/>
    <w:rsid w:val="00DE3CA8"/>
    <w:rsid w:val="00DE46EB"/>
    <w:rsid w:val="00DE4E64"/>
    <w:rsid w:val="00DE6F4B"/>
    <w:rsid w:val="00DF35AD"/>
    <w:rsid w:val="00DF3FC8"/>
    <w:rsid w:val="00DF7984"/>
    <w:rsid w:val="00E03501"/>
    <w:rsid w:val="00E049FB"/>
    <w:rsid w:val="00E11676"/>
    <w:rsid w:val="00E13B5C"/>
    <w:rsid w:val="00E15E0F"/>
    <w:rsid w:val="00E16C0C"/>
    <w:rsid w:val="00E20607"/>
    <w:rsid w:val="00E216E1"/>
    <w:rsid w:val="00E25102"/>
    <w:rsid w:val="00E260AE"/>
    <w:rsid w:val="00E27367"/>
    <w:rsid w:val="00E3711F"/>
    <w:rsid w:val="00E4421C"/>
    <w:rsid w:val="00E4506F"/>
    <w:rsid w:val="00E468A6"/>
    <w:rsid w:val="00E54245"/>
    <w:rsid w:val="00E73FEA"/>
    <w:rsid w:val="00E7648D"/>
    <w:rsid w:val="00E77791"/>
    <w:rsid w:val="00E81A5A"/>
    <w:rsid w:val="00E9152C"/>
    <w:rsid w:val="00E9246B"/>
    <w:rsid w:val="00E95A9D"/>
    <w:rsid w:val="00E9666F"/>
    <w:rsid w:val="00E9675E"/>
    <w:rsid w:val="00E96DA7"/>
    <w:rsid w:val="00EA1ED5"/>
    <w:rsid w:val="00EA49A6"/>
    <w:rsid w:val="00EA7169"/>
    <w:rsid w:val="00EB00A7"/>
    <w:rsid w:val="00EB16B8"/>
    <w:rsid w:val="00EB47DE"/>
    <w:rsid w:val="00EB5E85"/>
    <w:rsid w:val="00EB5F77"/>
    <w:rsid w:val="00EC3833"/>
    <w:rsid w:val="00EC4169"/>
    <w:rsid w:val="00ED1086"/>
    <w:rsid w:val="00ED22B6"/>
    <w:rsid w:val="00ED6469"/>
    <w:rsid w:val="00EE16D1"/>
    <w:rsid w:val="00EE2140"/>
    <w:rsid w:val="00EE266D"/>
    <w:rsid w:val="00EE5F08"/>
    <w:rsid w:val="00EF0A3F"/>
    <w:rsid w:val="00EF341B"/>
    <w:rsid w:val="00F014C0"/>
    <w:rsid w:val="00F02B82"/>
    <w:rsid w:val="00F06662"/>
    <w:rsid w:val="00F1292C"/>
    <w:rsid w:val="00F2122B"/>
    <w:rsid w:val="00F2320E"/>
    <w:rsid w:val="00F23447"/>
    <w:rsid w:val="00F242CB"/>
    <w:rsid w:val="00F245C2"/>
    <w:rsid w:val="00F25433"/>
    <w:rsid w:val="00F2709B"/>
    <w:rsid w:val="00F32C9A"/>
    <w:rsid w:val="00F507B0"/>
    <w:rsid w:val="00F56019"/>
    <w:rsid w:val="00F63471"/>
    <w:rsid w:val="00F663F3"/>
    <w:rsid w:val="00F728A2"/>
    <w:rsid w:val="00F75843"/>
    <w:rsid w:val="00F80EB3"/>
    <w:rsid w:val="00F810A0"/>
    <w:rsid w:val="00F81C08"/>
    <w:rsid w:val="00F83548"/>
    <w:rsid w:val="00F83842"/>
    <w:rsid w:val="00F85249"/>
    <w:rsid w:val="00FA01A5"/>
    <w:rsid w:val="00FB44F1"/>
    <w:rsid w:val="00FB4DBF"/>
    <w:rsid w:val="00FB6F43"/>
    <w:rsid w:val="00FC0DC5"/>
    <w:rsid w:val="00FC4C37"/>
    <w:rsid w:val="00FD16CF"/>
    <w:rsid w:val="00FD437B"/>
    <w:rsid w:val="00FD6EDF"/>
    <w:rsid w:val="00FE0843"/>
    <w:rsid w:val="00FE10B1"/>
    <w:rsid w:val="00FE285B"/>
    <w:rsid w:val="00FE6536"/>
    <w:rsid w:val="00FF3070"/>
    <w:rsid w:val="00FF44CA"/>
    <w:rsid w:val="00FF61A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384"/>
    <w:rPr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qFormat/>
    <w:rsid w:val="002B3384"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66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663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3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B3384"/>
    <w:pPr>
      <w:ind w:firstLine="720"/>
      <w:jc w:val="both"/>
    </w:pPr>
    <w:rPr>
      <w:rFonts w:ascii="Tahoma" w:hAnsi="Tahoma" w:cs="Tahoma"/>
      <w:sz w:val="28"/>
      <w:lang w:val="sr-Latn-CS"/>
    </w:rPr>
  </w:style>
  <w:style w:type="paragraph" w:styleId="BodyText2">
    <w:name w:val="Body Text 2"/>
    <w:basedOn w:val="Normal"/>
    <w:rsid w:val="002B3384"/>
    <w:pPr>
      <w:spacing w:after="120" w:line="480" w:lineRule="auto"/>
    </w:pPr>
    <w:rPr>
      <w:lang w:val="en-GB"/>
    </w:rPr>
  </w:style>
  <w:style w:type="paragraph" w:styleId="BalloonText">
    <w:name w:val="Balloon Text"/>
    <w:basedOn w:val="Normal"/>
    <w:semiHidden/>
    <w:rsid w:val="002B33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3384"/>
    <w:rPr>
      <w:sz w:val="16"/>
      <w:szCs w:val="16"/>
    </w:rPr>
  </w:style>
  <w:style w:type="paragraph" w:styleId="CommentText">
    <w:name w:val="annotation text"/>
    <w:basedOn w:val="Normal"/>
    <w:semiHidden/>
    <w:rsid w:val="002B33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3384"/>
    <w:rPr>
      <w:b/>
      <w:bCs/>
    </w:rPr>
  </w:style>
  <w:style w:type="character" w:styleId="PageNumber">
    <w:name w:val="page number"/>
    <w:basedOn w:val="DefaultParagraphFont"/>
    <w:rsid w:val="00206AA8"/>
  </w:style>
  <w:style w:type="paragraph" w:styleId="NoSpacing">
    <w:name w:val="No Spacing"/>
    <w:uiPriority w:val="1"/>
    <w:qFormat/>
    <w:rsid w:val="009059A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566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sr-Cyrl-CS"/>
    </w:rPr>
  </w:style>
  <w:style w:type="character" w:customStyle="1" w:styleId="Heading3Char">
    <w:name w:val="Heading 3 Char"/>
    <w:basedOn w:val="DefaultParagraphFont"/>
    <w:link w:val="Heading3"/>
    <w:rsid w:val="005663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Cyrl-CS" w:eastAsia="sr-Cyrl-CS"/>
    </w:rPr>
  </w:style>
  <w:style w:type="character" w:customStyle="1" w:styleId="Bodytext">
    <w:name w:val="Body text_"/>
    <w:basedOn w:val="DefaultParagraphFont"/>
    <w:link w:val="BodyText1"/>
    <w:rsid w:val="00CC1073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CC1073"/>
    <w:rPr>
      <w:b/>
      <w:bCs/>
      <w:color w:val="000000"/>
      <w:spacing w:val="0"/>
      <w:w w:val="100"/>
      <w:position w:val="0"/>
    </w:rPr>
  </w:style>
  <w:style w:type="paragraph" w:customStyle="1" w:styleId="BodyText1">
    <w:name w:val="Body Text1"/>
    <w:basedOn w:val="Normal"/>
    <w:link w:val="Bodytext"/>
    <w:rsid w:val="00CC1073"/>
    <w:pPr>
      <w:widowControl w:val="0"/>
      <w:shd w:val="clear" w:color="auto" w:fill="FFFFFF"/>
      <w:spacing w:after="300" w:line="306" w:lineRule="exac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3">
    <w:name w:val="Body text (3)_"/>
    <w:basedOn w:val="DefaultParagraphFont"/>
    <w:link w:val="Bodytext30"/>
    <w:rsid w:val="00870918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character" w:customStyle="1" w:styleId="Bodytext3Spacing2pt">
    <w:name w:val="Body text (3) + Spacing 2 pt"/>
    <w:basedOn w:val="Bodytext3"/>
    <w:rsid w:val="00870918"/>
    <w:rPr>
      <w:color w:val="000000"/>
      <w:spacing w:val="40"/>
      <w:w w:val="100"/>
      <w:position w:val="0"/>
    </w:rPr>
  </w:style>
  <w:style w:type="character" w:customStyle="1" w:styleId="Bodytext4">
    <w:name w:val="Body text (4)"/>
    <w:basedOn w:val="DefaultParagraphFont"/>
    <w:rsid w:val="00870918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paragraph" w:customStyle="1" w:styleId="Bodytext30">
    <w:name w:val="Body text (3)"/>
    <w:basedOn w:val="Normal"/>
    <w:link w:val="Bodytext3"/>
    <w:rsid w:val="00870918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character" w:customStyle="1" w:styleId="Heading20">
    <w:name w:val="Heading #2_"/>
    <w:basedOn w:val="DefaultParagraphFont"/>
    <w:link w:val="Heading21"/>
    <w:rsid w:val="00870918"/>
    <w:rPr>
      <w:rFonts w:ascii="Verdana" w:eastAsia="Verdana" w:hAnsi="Verdana" w:cs="Verdana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link w:val="Heading20"/>
    <w:rsid w:val="00870918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rFonts w:ascii="Verdana" w:eastAsia="Verdana" w:hAnsi="Verdana" w:cs="Verdana"/>
      <w:b/>
      <w:bCs/>
      <w:i/>
      <w:iCs/>
      <w:spacing w:val="-10"/>
      <w:sz w:val="23"/>
      <w:szCs w:val="23"/>
      <w:lang w:val="en-US" w:eastAsia="en-US"/>
    </w:rPr>
  </w:style>
  <w:style w:type="character" w:styleId="Hyperlink">
    <w:name w:val="Hyperlink"/>
    <w:basedOn w:val="DefaultParagraphFont"/>
    <w:rsid w:val="00870918"/>
    <w:rPr>
      <w:color w:val="0000FF" w:themeColor="hyperlink"/>
      <w:u w:val="single"/>
    </w:rPr>
  </w:style>
  <w:style w:type="character" w:customStyle="1" w:styleId="Bodytext6">
    <w:name w:val="Body text (6)"/>
    <w:basedOn w:val="DefaultParagraphFont"/>
    <w:rsid w:val="0087091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</w:rPr>
  </w:style>
  <w:style w:type="character" w:customStyle="1" w:styleId="BodytextArial">
    <w:name w:val="Body text + Arial"/>
    <w:aliases w:val="12.5 pt,Spacing 2 pt"/>
    <w:basedOn w:val="Bodytext"/>
    <w:rsid w:val="00870918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</w:rPr>
  </w:style>
  <w:style w:type="character" w:customStyle="1" w:styleId="Bodytext64pt">
    <w:name w:val="Body text (6) + 4 pt"/>
    <w:aliases w:val="Not Italic,Spacing 0 pt"/>
    <w:basedOn w:val="DefaultParagraphFont"/>
    <w:rsid w:val="0087091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Bodytext7">
    <w:name w:val="Body text (7)_"/>
    <w:basedOn w:val="DefaultParagraphFont"/>
    <w:link w:val="Bodytext70"/>
    <w:rsid w:val="00870918"/>
    <w:rPr>
      <w:rFonts w:ascii="Verdana" w:eastAsia="Verdana" w:hAnsi="Verdana" w:cs="Verdana"/>
      <w:b/>
      <w:bCs/>
      <w:spacing w:val="70"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70918"/>
    <w:pPr>
      <w:widowControl w:val="0"/>
      <w:shd w:val="clear" w:color="auto" w:fill="FFFFFF"/>
      <w:spacing w:before="240" w:after="300" w:line="0" w:lineRule="atLeast"/>
      <w:jc w:val="center"/>
    </w:pPr>
    <w:rPr>
      <w:rFonts w:ascii="Verdana" w:eastAsia="Verdana" w:hAnsi="Verdana" w:cs="Verdana"/>
      <w:b/>
      <w:bCs/>
      <w:spacing w:val="70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a\My%20Documents\Alen\CA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F32D-62DD-4DAC-97E0-B67B0767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CANU</Template>
  <TotalTime>14</TotalTime>
  <Pages>6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etf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Branka</dc:creator>
  <cp:lastModifiedBy>petar</cp:lastModifiedBy>
  <cp:revision>4</cp:revision>
  <cp:lastPrinted>2017-04-20T11:49:00Z</cp:lastPrinted>
  <dcterms:created xsi:type="dcterms:W3CDTF">2018-03-28T11:37:00Z</dcterms:created>
  <dcterms:modified xsi:type="dcterms:W3CDTF">2018-03-28T11:54:00Z</dcterms:modified>
</cp:coreProperties>
</file>