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0B2" w:rsidRPr="004720B2" w:rsidRDefault="004720B2" w:rsidP="004720B2">
      <w:pPr>
        <w:spacing w:after="0"/>
        <w:ind w:left="0" w:firstLine="0"/>
        <w:rPr>
          <w:rFonts w:ascii="Times New Roman" w:hAnsi="Times New Roman" w:cs="Times New Roman"/>
          <w:b/>
          <w:sz w:val="44"/>
          <w:szCs w:val="44"/>
        </w:rPr>
      </w:pPr>
      <w:r w:rsidRPr="004720B2">
        <w:rPr>
          <w:rFonts w:ascii="Times New Roman" w:hAnsi="Times New Roman" w:cs="Times New Roman"/>
          <w:b/>
          <w:sz w:val="44"/>
          <w:szCs w:val="44"/>
        </w:rPr>
        <w:t>ENOC</w:t>
      </w:r>
    </w:p>
    <w:p w:rsidR="004720B2" w:rsidRPr="004720B2" w:rsidRDefault="004720B2" w:rsidP="004720B2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4720B2">
        <w:rPr>
          <w:rFonts w:ascii="Times New Roman" w:hAnsi="Times New Roman" w:cs="Times New Roman"/>
          <w:sz w:val="24"/>
          <w:szCs w:val="24"/>
        </w:rPr>
        <w:t>Evropska mreža ombudsmana za djecu</w:t>
      </w:r>
    </w:p>
    <w:p w:rsidR="004720B2" w:rsidRPr="004720B2" w:rsidRDefault="004720B2" w:rsidP="004720B2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720B2" w:rsidRPr="004720B2" w:rsidRDefault="004720B2" w:rsidP="00472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0B2">
        <w:rPr>
          <w:rFonts w:ascii="Times New Roman" w:hAnsi="Times New Roman" w:cs="Times New Roman"/>
          <w:b/>
          <w:sz w:val="24"/>
          <w:szCs w:val="24"/>
        </w:rPr>
        <w:t>Evropska mreža ombudsmana za djecu (ENOC)</w:t>
      </w:r>
    </w:p>
    <w:p w:rsidR="004720B2" w:rsidRPr="004720B2" w:rsidRDefault="00556184" w:rsidP="00472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Stav</w:t>
      </w:r>
      <w:r w:rsidR="00DE470D">
        <w:rPr>
          <w:rFonts w:ascii="Times New Roman" w:hAnsi="Times New Roman" w:cs="Times New Roman"/>
          <w:b/>
          <w:sz w:val="24"/>
          <w:szCs w:val="24"/>
        </w:rPr>
        <w:t xml:space="preserve"> ENOC-</w:t>
      </w:r>
      <w:proofErr w:type="gramStart"/>
      <w:r w:rsidR="00DE470D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4720B2" w:rsidRPr="004720B2">
        <w:rPr>
          <w:rFonts w:ascii="Times New Roman" w:hAnsi="Times New Roman" w:cs="Times New Roman"/>
          <w:b/>
          <w:sz w:val="24"/>
          <w:szCs w:val="24"/>
        </w:rPr>
        <w:t xml:space="preserve"> o pravu na obrazovanje djece u pokretu</w:t>
      </w:r>
    </w:p>
    <w:p w:rsidR="004720B2" w:rsidRPr="004720B2" w:rsidRDefault="00DE470D" w:rsidP="00472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70D">
        <w:rPr>
          <w:rFonts w:ascii="Times New Roman" w:hAnsi="Times New Roman" w:cs="Times New Roman"/>
          <w:b/>
          <w:color w:val="CF7977"/>
          <w:sz w:val="24"/>
          <w:szCs w:val="24"/>
        </w:rPr>
        <w:t>Usvojen</w:t>
      </w:r>
      <w:r w:rsidR="004720B2" w:rsidRPr="004720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720B2" w:rsidRPr="00DE470D">
        <w:rPr>
          <w:rFonts w:ascii="Times New Roman" w:hAnsi="Times New Roman" w:cs="Times New Roman"/>
          <w:b/>
          <w:color w:val="CF7977"/>
          <w:sz w:val="24"/>
          <w:szCs w:val="24"/>
        </w:rPr>
        <w:t>na</w:t>
      </w:r>
      <w:proofErr w:type="gramEnd"/>
      <w:r w:rsidR="004720B2" w:rsidRPr="00DE470D">
        <w:rPr>
          <w:rFonts w:ascii="Times New Roman" w:hAnsi="Times New Roman" w:cs="Times New Roman"/>
          <w:b/>
          <w:color w:val="CF7977"/>
          <w:sz w:val="24"/>
          <w:szCs w:val="24"/>
        </w:rPr>
        <w:t xml:space="preserve"> 22. </w:t>
      </w:r>
      <w:proofErr w:type="gramStart"/>
      <w:r w:rsidRPr="00DE470D">
        <w:rPr>
          <w:rFonts w:ascii="Times New Roman" w:hAnsi="Times New Roman" w:cs="Times New Roman"/>
          <w:b/>
          <w:color w:val="CF7977"/>
          <w:sz w:val="24"/>
          <w:szCs w:val="24"/>
        </w:rPr>
        <w:t>sjednici</w:t>
      </w:r>
      <w:proofErr w:type="gramEnd"/>
      <w:r w:rsidRPr="00DE470D">
        <w:rPr>
          <w:rFonts w:ascii="Times New Roman" w:hAnsi="Times New Roman" w:cs="Times New Roman"/>
          <w:b/>
          <w:color w:val="CF7977"/>
          <w:sz w:val="24"/>
          <w:szCs w:val="24"/>
        </w:rPr>
        <w:t xml:space="preserve"> </w:t>
      </w:r>
      <w:r w:rsidR="004720B2" w:rsidRPr="00DE470D">
        <w:rPr>
          <w:rFonts w:ascii="Times New Roman" w:hAnsi="Times New Roman" w:cs="Times New Roman"/>
          <w:b/>
          <w:color w:val="CF7977"/>
          <w:sz w:val="24"/>
          <w:szCs w:val="24"/>
        </w:rPr>
        <w:t>Generaln</w:t>
      </w:r>
      <w:r w:rsidRPr="00DE470D">
        <w:rPr>
          <w:rFonts w:ascii="Times New Roman" w:hAnsi="Times New Roman" w:cs="Times New Roman"/>
          <w:b/>
          <w:color w:val="CF7977"/>
          <w:sz w:val="24"/>
          <w:szCs w:val="24"/>
        </w:rPr>
        <w:t>e</w:t>
      </w:r>
      <w:r w:rsidR="004720B2" w:rsidRPr="00DE470D">
        <w:rPr>
          <w:rFonts w:ascii="Times New Roman" w:hAnsi="Times New Roman" w:cs="Times New Roman"/>
          <w:b/>
          <w:color w:val="CF7977"/>
          <w:sz w:val="24"/>
          <w:szCs w:val="24"/>
        </w:rPr>
        <w:t xml:space="preserve"> skupštin</w:t>
      </w:r>
      <w:r w:rsidRPr="00DE470D">
        <w:rPr>
          <w:rFonts w:ascii="Times New Roman" w:hAnsi="Times New Roman" w:cs="Times New Roman"/>
          <w:b/>
          <w:color w:val="CF7977"/>
          <w:sz w:val="24"/>
          <w:szCs w:val="24"/>
        </w:rPr>
        <w:t>e</w:t>
      </w:r>
      <w:r w:rsidR="004720B2" w:rsidRPr="00DE470D">
        <w:rPr>
          <w:rFonts w:ascii="Times New Roman" w:hAnsi="Times New Roman" w:cs="Times New Roman"/>
          <w:b/>
          <w:color w:val="CF7977"/>
          <w:sz w:val="24"/>
          <w:szCs w:val="24"/>
        </w:rPr>
        <w:t xml:space="preserve"> ENOC-a, 21. </w:t>
      </w:r>
      <w:proofErr w:type="gramStart"/>
      <w:r w:rsidR="004720B2" w:rsidRPr="00DE470D">
        <w:rPr>
          <w:rFonts w:ascii="Times New Roman" w:hAnsi="Times New Roman" w:cs="Times New Roman"/>
          <w:b/>
          <w:color w:val="CF7977"/>
          <w:sz w:val="24"/>
          <w:szCs w:val="24"/>
        </w:rPr>
        <w:t>septembra</w:t>
      </w:r>
      <w:proofErr w:type="gramEnd"/>
      <w:r w:rsidR="004720B2" w:rsidRPr="00DE470D">
        <w:rPr>
          <w:rFonts w:ascii="Times New Roman" w:hAnsi="Times New Roman" w:cs="Times New Roman"/>
          <w:b/>
          <w:color w:val="CF7977"/>
          <w:sz w:val="24"/>
          <w:szCs w:val="24"/>
        </w:rPr>
        <w:t xml:space="preserve"> 2018. </w:t>
      </w:r>
      <w:proofErr w:type="gramStart"/>
      <w:r w:rsidR="004720B2" w:rsidRPr="00DE470D">
        <w:rPr>
          <w:rFonts w:ascii="Times New Roman" w:hAnsi="Times New Roman" w:cs="Times New Roman"/>
          <w:b/>
          <w:color w:val="CF7977"/>
          <w:sz w:val="24"/>
          <w:szCs w:val="24"/>
        </w:rPr>
        <w:t>godine</w:t>
      </w:r>
      <w:proofErr w:type="gramEnd"/>
      <w:r w:rsidR="004720B2" w:rsidRPr="00DE470D">
        <w:rPr>
          <w:rFonts w:ascii="Times New Roman" w:hAnsi="Times New Roman" w:cs="Times New Roman"/>
          <w:b/>
          <w:color w:val="CF7977"/>
          <w:sz w:val="24"/>
          <w:szCs w:val="24"/>
        </w:rPr>
        <w:t xml:space="preserve"> u Parizu</w:t>
      </w:r>
    </w:p>
    <w:p w:rsidR="004720B2" w:rsidRPr="004720B2" w:rsidRDefault="004720B2" w:rsidP="004720B2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720B2" w:rsidRPr="00DE470D" w:rsidRDefault="004720B2" w:rsidP="004720B2">
      <w:pPr>
        <w:spacing w:after="0"/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DE470D">
        <w:rPr>
          <w:rFonts w:ascii="Times New Roman" w:hAnsi="Times New Roman" w:cs="Times New Roman"/>
          <w:b/>
          <w:i/>
          <w:sz w:val="24"/>
          <w:szCs w:val="24"/>
        </w:rPr>
        <w:t>„Djeca u pokretu su djeca</w:t>
      </w:r>
      <w:r w:rsidR="00DE470D">
        <w:rPr>
          <w:rFonts w:ascii="Times New Roman" w:hAnsi="Times New Roman" w:cs="Times New Roman"/>
          <w:b/>
          <w:i/>
          <w:sz w:val="24"/>
          <w:szCs w:val="24"/>
        </w:rPr>
        <w:t xml:space="preserve"> prije svega,</w:t>
      </w:r>
      <w:r w:rsidRPr="00DE47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E470D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DE470D">
        <w:rPr>
          <w:rFonts w:ascii="Times New Roman" w:hAnsi="Times New Roman" w:cs="Times New Roman"/>
          <w:b/>
          <w:i/>
          <w:sz w:val="24"/>
          <w:szCs w:val="24"/>
        </w:rPr>
        <w:t xml:space="preserve"> države imaju obavezu da </w:t>
      </w:r>
      <w:r w:rsidR="00DE470D">
        <w:rPr>
          <w:rFonts w:ascii="Times New Roman" w:hAnsi="Times New Roman" w:cs="Times New Roman"/>
          <w:b/>
          <w:i/>
          <w:sz w:val="24"/>
          <w:szCs w:val="24"/>
        </w:rPr>
        <w:t>obezbijede</w:t>
      </w:r>
      <w:r w:rsidRPr="00DE470D">
        <w:rPr>
          <w:rFonts w:ascii="Times New Roman" w:hAnsi="Times New Roman" w:cs="Times New Roman"/>
          <w:b/>
          <w:i/>
          <w:sz w:val="24"/>
          <w:szCs w:val="24"/>
        </w:rPr>
        <w:t xml:space="preserve"> njihov</w:t>
      </w:r>
      <w:r w:rsidR="00DE470D">
        <w:rPr>
          <w:rFonts w:ascii="Times New Roman" w:hAnsi="Times New Roman" w:cs="Times New Roman"/>
          <w:b/>
          <w:i/>
          <w:sz w:val="24"/>
          <w:szCs w:val="24"/>
        </w:rPr>
        <w:t>o</w:t>
      </w:r>
      <w:r w:rsidRPr="00DE470D">
        <w:rPr>
          <w:rFonts w:ascii="Times New Roman" w:hAnsi="Times New Roman" w:cs="Times New Roman"/>
          <w:b/>
          <w:i/>
          <w:sz w:val="24"/>
          <w:szCs w:val="24"/>
        </w:rPr>
        <w:t xml:space="preserve"> prav</w:t>
      </w:r>
      <w:r w:rsidR="00DE470D">
        <w:rPr>
          <w:rFonts w:ascii="Times New Roman" w:hAnsi="Times New Roman" w:cs="Times New Roman"/>
          <w:b/>
          <w:i/>
          <w:sz w:val="24"/>
          <w:szCs w:val="24"/>
        </w:rPr>
        <w:t>o</w:t>
      </w:r>
      <w:r w:rsidRPr="00DE47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DE470D">
        <w:rPr>
          <w:rFonts w:ascii="Times New Roman" w:hAnsi="Times New Roman" w:cs="Times New Roman"/>
          <w:b/>
          <w:i/>
          <w:sz w:val="24"/>
          <w:szCs w:val="24"/>
        </w:rPr>
        <w:t>na</w:t>
      </w:r>
      <w:proofErr w:type="gramEnd"/>
      <w:r w:rsidRPr="00DE470D">
        <w:rPr>
          <w:rFonts w:ascii="Times New Roman" w:hAnsi="Times New Roman" w:cs="Times New Roman"/>
          <w:b/>
          <w:i/>
          <w:sz w:val="24"/>
          <w:szCs w:val="24"/>
        </w:rPr>
        <w:t xml:space="preserve"> obrazovanje zasnovano na prinicipima socijalne i obrazovne inkluzije“</w:t>
      </w:r>
    </w:p>
    <w:p w:rsidR="004720B2" w:rsidRDefault="004720B2" w:rsidP="004720B2">
      <w:pPr>
        <w:spacing w:after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:rsidR="004720B2" w:rsidRPr="004720B2" w:rsidRDefault="004720B2" w:rsidP="004720B2">
      <w:pPr>
        <w:spacing w:after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∞</w:t>
      </w:r>
    </w:p>
    <w:p w:rsidR="004720B2" w:rsidRPr="004720B2" w:rsidRDefault="004720B2" w:rsidP="004720B2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720B2" w:rsidRDefault="004720B2" w:rsidP="004720B2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4720B2">
        <w:rPr>
          <w:rFonts w:ascii="Times New Roman" w:hAnsi="Times New Roman" w:cs="Times New Roman"/>
          <w:sz w:val="24"/>
          <w:szCs w:val="24"/>
        </w:rPr>
        <w:t xml:space="preserve">ENOC </w:t>
      </w:r>
      <w:r>
        <w:rPr>
          <w:rFonts w:ascii="Times New Roman" w:hAnsi="Times New Roman" w:cs="Times New Roman"/>
          <w:sz w:val="24"/>
          <w:szCs w:val="24"/>
        </w:rPr>
        <w:t xml:space="preserve">je usvojio sljedeću </w:t>
      </w:r>
      <w:r w:rsidRPr="004720B2">
        <w:rPr>
          <w:rFonts w:ascii="Times New Roman" w:hAnsi="Times New Roman" w:cs="Times New Roman"/>
          <w:sz w:val="24"/>
          <w:szCs w:val="24"/>
        </w:rPr>
        <w:t>defini</w:t>
      </w:r>
      <w:r>
        <w:rPr>
          <w:rFonts w:ascii="Times New Roman" w:hAnsi="Times New Roman" w:cs="Times New Roman"/>
          <w:sz w:val="24"/>
          <w:szCs w:val="24"/>
        </w:rPr>
        <w:t>ciju djece u pokretu</w:t>
      </w:r>
      <w:r w:rsidRPr="004720B2">
        <w:rPr>
          <w:rFonts w:ascii="Times New Roman" w:hAnsi="Times New Roman" w:cs="Times New Roman"/>
          <w:sz w:val="24"/>
          <w:szCs w:val="24"/>
        </w:rPr>
        <w:t>:</w:t>
      </w:r>
      <w:r w:rsidR="00F84F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FB4" w:rsidRDefault="00F84FB4" w:rsidP="004720B2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84FB4" w:rsidRPr="00DE470D" w:rsidRDefault="00DE470D" w:rsidP="004720B2">
      <w:pPr>
        <w:spacing w:after="0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„</w:t>
      </w:r>
      <w:r w:rsidRPr="00DE470D">
        <w:rPr>
          <w:rFonts w:ascii="Times New Roman" w:hAnsi="Times New Roman" w:cs="Times New Roman"/>
          <w:i/>
          <w:sz w:val="24"/>
          <w:szCs w:val="24"/>
        </w:rPr>
        <w:t>Pojam djeca u pokretu obuhvata</w:t>
      </w:r>
      <w:r w:rsidR="00F84FB4" w:rsidRPr="00DE470D">
        <w:rPr>
          <w:rFonts w:ascii="Times New Roman" w:hAnsi="Times New Roman" w:cs="Times New Roman"/>
          <w:i/>
          <w:sz w:val="24"/>
          <w:szCs w:val="24"/>
        </w:rPr>
        <w:t xml:space="preserve"> svu djecu koja migriraju iz svoj</w:t>
      </w:r>
      <w:r>
        <w:rPr>
          <w:rFonts w:ascii="Times New Roman" w:hAnsi="Times New Roman" w:cs="Times New Roman"/>
          <w:i/>
          <w:sz w:val="24"/>
          <w:szCs w:val="24"/>
        </w:rPr>
        <w:t>ih</w:t>
      </w:r>
      <w:r w:rsidR="00F84FB4" w:rsidRPr="00DE470D">
        <w:rPr>
          <w:rFonts w:ascii="Times New Roman" w:hAnsi="Times New Roman" w:cs="Times New Roman"/>
          <w:i/>
          <w:sz w:val="24"/>
          <w:szCs w:val="24"/>
        </w:rPr>
        <w:t xml:space="preserve"> zem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="00F84FB4" w:rsidRPr="00DE470D">
        <w:rPr>
          <w:rFonts w:ascii="Times New Roman" w:hAnsi="Times New Roman" w:cs="Times New Roman"/>
          <w:i/>
          <w:sz w:val="24"/>
          <w:szCs w:val="24"/>
        </w:rPr>
        <w:t>lj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="00F84FB4" w:rsidRPr="00DE470D">
        <w:rPr>
          <w:rFonts w:ascii="Times New Roman" w:hAnsi="Times New Roman" w:cs="Times New Roman"/>
          <w:i/>
          <w:sz w:val="24"/>
          <w:szCs w:val="24"/>
        </w:rPr>
        <w:t xml:space="preserve"> porijekla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na teritoriju</w:t>
      </w:r>
      <w:r w:rsidR="00F84FB4" w:rsidRPr="00DE470D">
        <w:rPr>
          <w:rFonts w:ascii="Times New Roman" w:hAnsi="Times New Roman" w:cs="Times New Roman"/>
          <w:i/>
          <w:sz w:val="24"/>
          <w:szCs w:val="24"/>
        </w:rPr>
        <w:t xml:space="preserve"> evropsk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r w:rsidR="00F84FB4" w:rsidRPr="00DE470D">
        <w:rPr>
          <w:rFonts w:ascii="Times New Roman" w:hAnsi="Times New Roman" w:cs="Times New Roman"/>
          <w:i/>
          <w:sz w:val="24"/>
          <w:szCs w:val="24"/>
        </w:rPr>
        <w:t xml:space="preserve"> zemlje</w:t>
      </w:r>
      <w:r>
        <w:rPr>
          <w:rFonts w:ascii="Times New Roman" w:hAnsi="Times New Roman" w:cs="Times New Roman"/>
          <w:i/>
          <w:sz w:val="24"/>
          <w:szCs w:val="24"/>
        </w:rPr>
        <w:t xml:space="preserve"> i unutar nje</w:t>
      </w:r>
      <w:r w:rsidR="00F84FB4" w:rsidRPr="00DE470D">
        <w:rPr>
          <w:rFonts w:ascii="Times New Roman" w:hAnsi="Times New Roman" w:cs="Times New Roman"/>
          <w:i/>
          <w:sz w:val="24"/>
          <w:szCs w:val="24"/>
        </w:rPr>
        <w:t xml:space="preserve"> u </w:t>
      </w:r>
      <w:r>
        <w:rPr>
          <w:rFonts w:ascii="Times New Roman" w:hAnsi="Times New Roman" w:cs="Times New Roman"/>
          <w:i/>
          <w:sz w:val="24"/>
          <w:szCs w:val="24"/>
        </w:rPr>
        <w:t>cilju preživljavanja</w:t>
      </w:r>
      <w:r w:rsidR="00F84FB4" w:rsidRPr="00DE470D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dostizanja bezbjednosti, </w:t>
      </w:r>
      <w:r w:rsidR="00F84FB4" w:rsidRPr="00DE470D">
        <w:rPr>
          <w:rFonts w:ascii="Times New Roman" w:hAnsi="Times New Roman" w:cs="Times New Roman"/>
          <w:i/>
          <w:sz w:val="24"/>
          <w:szCs w:val="24"/>
        </w:rPr>
        <w:t>b</w:t>
      </w:r>
      <w:r>
        <w:rPr>
          <w:rFonts w:ascii="Times New Roman" w:hAnsi="Times New Roman" w:cs="Times New Roman"/>
          <w:i/>
          <w:sz w:val="24"/>
          <w:szCs w:val="24"/>
        </w:rPr>
        <w:t>ostvarivanja b</w:t>
      </w:r>
      <w:r w:rsidR="00F84FB4" w:rsidRPr="00DE470D">
        <w:rPr>
          <w:rFonts w:ascii="Times New Roman" w:hAnsi="Times New Roman" w:cs="Times New Roman"/>
          <w:i/>
          <w:sz w:val="24"/>
          <w:szCs w:val="24"/>
        </w:rPr>
        <w:t>olji</w:t>
      </w:r>
      <w:r>
        <w:rPr>
          <w:rFonts w:ascii="Times New Roman" w:hAnsi="Times New Roman" w:cs="Times New Roman"/>
          <w:i/>
          <w:sz w:val="24"/>
          <w:szCs w:val="24"/>
        </w:rPr>
        <w:t>h</w:t>
      </w:r>
      <w:r w:rsidR="00F84FB4" w:rsidRPr="00DE470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uslova</w:t>
      </w:r>
      <w:r w:rsidR="00F84FB4" w:rsidRPr="00DE470D">
        <w:rPr>
          <w:rFonts w:ascii="Times New Roman" w:hAnsi="Times New Roman" w:cs="Times New Roman"/>
          <w:i/>
          <w:sz w:val="24"/>
          <w:szCs w:val="24"/>
        </w:rPr>
        <w:t xml:space="preserve"> života, obrazovanj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="00F84FB4" w:rsidRPr="00DE470D">
        <w:rPr>
          <w:rFonts w:ascii="Times New Roman" w:hAnsi="Times New Roman" w:cs="Times New Roman"/>
          <w:i/>
          <w:sz w:val="24"/>
          <w:szCs w:val="24"/>
        </w:rPr>
        <w:t>, ekonomski</w:t>
      </w:r>
      <w:r>
        <w:rPr>
          <w:rFonts w:ascii="Times New Roman" w:hAnsi="Times New Roman" w:cs="Times New Roman"/>
          <w:i/>
          <w:sz w:val="24"/>
          <w:szCs w:val="24"/>
        </w:rPr>
        <w:t>h</w:t>
      </w:r>
      <w:r w:rsidR="00F84FB4" w:rsidRPr="00DE470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mogućnosti</w:t>
      </w:r>
      <w:r w:rsidR="00F84FB4" w:rsidRPr="00DE470D">
        <w:rPr>
          <w:rFonts w:ascii="Times New Roman" w:hAnsi="Times New Roman" w:cs="Times New Roman"/>
          <w:i/>
          <w:sz w:val="24"/>
          <w:szCs w:val="24"/>
        </w:rPr>
        <w:t>, zaštit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r w:rsidR="00F84FB4" w:rsidRPr="00DE470D">
        <w:rPr>
          <w:rFonts w:ascii="Times New Roman" w:hAnsi="Times New Roman" w:cs="Times New Roman"/>
          <w:i/>
          <w:sz w:val="24"/>
          <w:szCs w:val="24"/>
        </w:rPr>
        <w:t xml:space="preserve"> od</w:t>
      </w:r>
      <w:proofErr w:type="gramEnd"/>
      <w:r w:rsidR="00F84FB4" w:rsidRPr="00DE470D">
        <w:rPr>
          <w:rFonts w:ascii="Times New Roman" w:hAnsi="Times New Roman" w:cs="Times New Roman"/>
          <w:i/>
          <w:sz w:val="24"/>
          <w:szCs w:val="24"/>
        </w:rPr>
        <w:t xml:space="preserve"> eksploatacije i zlo</w:t>
      </w:r>
      <w:r>
        <w:rPr>
          <w:rFonts w:ascii="Times New Roman" w:hAnsi="Times New Roman" w:cs="Times New Roman"/>
          <w:i/>
          <w:sz w:val="24"/>
          <w:szCs w:val="24"/>
        </w:rPr>
        <w:t>upotrebe</w:t>
      </w:r>
      <w:r w:rsidR="00F84FB4" w:rsidRPr="00DE470D">
        <w:rPr>
          <w:rFonts w:ascii="Times New Roman" w:hAnsi="Times New Roman" w:cs="Times New Roman"/>
          <w:i/>
          <w:sz w:val="24"/>
          <w:szCs w:val="24"/>
        </w:rPr>
        <w:t>, spajanj</w:t>
      </w:r>
      <w:r>
        <w:rPr>
          <w:rFonts w:ascii="Times New Roman" w:hAnsi="Times New Roman" w:cs="Times New Roman"/>
          <w:i/>
          <w:sz w:val="24"/>
          <w:szCs w:val="24"/>
        </w:rPr>
        <w:t>a porodice</w:t>
      </w:r>
      <w:r w:rsidR="00F84FB4" w:rsidRPr="00DE470D">
        <w:rPr>
          <w:rFonts w:ascii="Times New Roman" w:hAnsi="Times New Roman" w:cs="Times New Roman"/>
          <w:i/>
          <w:sz w:val="24"/>
          <w:szCs w:val="24"/>
        </w:rPr>
        <w:t xml:space="preserve"> ili kombinacije tih faktora. Ona mogu </w:t>
      </w:r>
      <w:r>
        <w:rPr>
          <w:rFonts w:ascii="Times New Roman" w:hAnsi="Times New Roman" w:cs="Times New Roman"/>
          <w:i/>
          <w:sz w:val="24"/>
          <w:szCs w:val="24"/>
        </w:rPr>
        <w:t xml:space="preserve">da </w:t>
      </w:r>
      <w:r w:rsidR="00F84FB4" w:rsidRPr="00DE470D">
        <w:rPr>
          <w:rFonts w:ascii="Times New Roman" w:hAnsi="Times New Roman" w:cs="Times New Roman"/>
          <w:i/>
          <w:sz w:val="24"/>
          <w:szCs w:val="24"/>
        </w:rPr>
        <w:t>put</w:t>
      </w:r>
      <w:r>
        <w:rPr>
          <w:rFonts w:ascii="Times New Roman" w:hAnsi="Times New Roman" w:cs="Times New Roman"/>
          <w:i/>
          <w:sz w:val="24"/>
          <w:szCs w:val="24"/>
        </w:rPr>
        <w:t>uju</w:t>
      </w:r>
      <w:r w:rsidR="00F84FB4" w:rsidRPr="00DE470D">
        <w:rPr>
          <w:rFonts w:ascii="Times New Roman" w:hAnsi="Times New Roman" w:cs="Times New Roman"/>
          <w:i/>
          <w:sz w:val="24"/>
          <w:szCs w:val="24"/>
        </w:rPr>
        <w:t xml:space="preserve"> s</w:t>
      </w:r>
      <w:r>
        <w:rPr>
          <w:rFonts w:ascii="Times New Roman" w:hAnsi="Times New Roman" w:cs="Times New Roman"/>
          <w:i/>
          <w:sz w:val="24"/>
          <w:szCs w:val="24"/>
        </w:rPr>
        <w:t xml:space="preserve"> porodicom</w:t>
      </w:r>
      <w:r w:rsidR="00F84FB4" w:rsidRPr="00DE47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F84FB4" w:rsidRPr="00DE470D">
        <w:rPr>
          <w:rFonts w:ascii="Times New Roman" w:hAnsi="Times New Roman" w:cs="Times New Roman"/>
          <w:i/>
          <w:sz w:val="24"/>
          <w:szCs w:val="24"/>
        </w:rPr>
        <w:t>ili</w:t>
      </w:r>
      <w:proofErr w:type="gramEnd"/>
      <w:r w:rsidR="00F84FB4" w:rsidRPr="00DE470D">
        <w:rPr>
          <w:rFonts w:ascii="Times New Roman" w:hAnsi="Times New Roman" w:cs="Times New Roman"/>
          <w:i/>
          <w:sz w:val="24"/>
          <w:szCs w:val="24"/>
        </w:rPr>
        <w:t xml:space="preserve"> sam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="00417280" w:rsidRPr="00DE470D">
        <w:rPr>
          <w:rFonts w:ascii="Times New Roman" w:hAnsi="Times New Roman" w:cs="Times New Roman"/>
          <w:i/>
          <w:sz w:val="24"/>
          <w:szCs w:val="24"/>
        </w:rPr>
        <w:t xml:space="preserve"> ili s </w:t>
      </w:r>
      <w:r>
        <w:rPr>
          <w:rFonts w:ascii="Times New Roman" w:hAnsi="Times New Roman" w:cs="Times New Roman"/>
          <w:i/>
          <w:sz w:val="24"/>
          <w:szCs w:val="24"/>
        </w:rPr>
        <w:t xml:space="preserve">drugim </w:t>
      </w:r>
      <w:r w:rsidR="00417280" w:rsidRPr="00DE470D">
        <w:rPr>
          <w:rFonts w:ascii="Times New Roman" w:hAnsi="Times New Roman" w:cs="Times New Roman"/>
          <w:i/>
          <w:sz w:val="24"/>
          <w:szCs w:val="24"/>
        </w:rPr>
        <w:t>licima koja nijesu članovi njihove porodice. Mogu biti traži</w:t>
      </w:r>
      <w:r>
        <w:rPr>
          <w:rFonts w:ascii="Times New Roman" w:hAnsi="Times New Roman" w:cs="Times New Roman"/>
          <w:i/>
          <w:sz w:val="24"/>
          <w:szCs w:val="24"/>
        </w:rPr>
        <w:t>oci azila, žrtve trgovine ljudi</w:t>
      </w:r>
      <w:r w:rsidR="00417280" w:rsidRPr="00DE470D">
        <w:rPr>
          <w:rFonts w:ascii="Times New Roman" w:hAnsi="Times New Roman" w:cs="Times New Roman"/>
          <w:i/>
          <w:sz w:val="24"/>
          <w:szCs w:val="24"/>
        </w:rPr>
        <w:t xml:space="preserve">ma </w:t>
      </w:r>
      <w:proofErr w:type="gramStart"/>
      <w:r w:rsidR="00417280" w:rsidRPr="00DE470D">
        <w:rPr>
          <w:rFonts w:ascii="Times New Roman" w:hAnsi="Times New Roman" w:cs="Times New Roman"/>
          <w:i/>
          <w:sz w:val="24"/>
          <w:szCs w:val="24"/>
        </w:rPr>
        <w:t>ili</w:t>
      </w:r>
      <w:proofErr w:type="gramEnd"/>
      <w:r w:rsidR="00417280" w:rsidRPr="00DE470D">
        <w:rPr>
          <w:rFonts w:ascii="Times New Roman" w:hAnsi="Times New Roman" w:cs="Times New Roman"/>
          <w:i/>
          <w:sz w:val="24"/>
          <w:szCs w:val="24"/>
        </w:rPr>
        <w:t xml:space="preserve"> migranti</w:t>
      </w:r>
      <w:r>
        <w:rPr>
          <w:rFonts w:ascii="Times New Roman" w:hAnsi="Times New Roman" w:cs="Times New Roman"/>
          <w:i/>
          <w:sz w:val="24"/>
          <w:szCs w:val="24"/>
        </w:rPr>
        <w:t xml:space="preserve"> bez dokumenata</w:t>
      </w:r>
      <w:r w:rsidR="00417280" w:rsidRPr="00DE470D">
        <w:rPr>
          <w:rFonts w:ascii="Times New Roman" w:hAnsi="Times New Roman" w:cs="Times New Roman"/>
          <w:i/>
          <w:sz w:val="24"/>
          <w:szCs w:val="24"/>
        </w:rPr>
        <w:t>. Status djece u pokretu razli</w:t>
      </w:r>
      <w:r>
        <w:rPr>
          <w:rFonts w:ascii="Times New Roman" w:hAnsi="Times New Roman" w:cs="Times New Roman"/>
          <w:i/>
          <w:sz w:val="24"/>
          <w:szCs w:val="24"/>
        </w:rPr>
        <w:t>čit je</w:t>
      </w:r>
      <w:r w:rsidR="00417280" w:rsidRPr="00DE470D">
        <w:rPr>
          <w:rFonts w:ascii="Times New Roman" w:hAnsi="Times New Roman" w:cs="Times New Roman"/>
          <w:i/>
          <w:sz w:val="24"/>
          <w:szCs w:val="24"/>
        </w:rPr>
        <w:t xml:space="preserve"> u različitim fazama njihovog putovanja i </w:t>
      </w:r>
      <w:r>
        <w:rPr>
          <w:rFonts w:ascii="Times New Roman" w:hAnsi="Times New Roman" w:cs="Times New Roman"/>
          <w:i/>
          <w:sz w:val="24"/>
          <w:szCs w:val="24"/>
        </w:rPr>
        <w:t>ona se m</w:t>
      </w:r>
      <w:r w:rsidR="00417280" w:rsidRPr="00DE470D">
        <w:rPr>
          <w:rFonts w:ascii="Times New Roman" w:hAnsi="Times New Roman" w:cs="Times New Roman"/>
          <w:i/>
          <w:sz w:val="24"/>
          <w:szCs w:val="24"/>
        </w:rPr>
        <w:t>ogu su</w:t>
      </w:r>
      <w:r>
        <w:rPr>
          <w:rFonts w:ascii="Times New Roman" w:hAnsi="Times New Roman" w:cs="Times New Roman"/>
          <w:i/>
          <w:sz w:val="24"/>
          <w:szCs w:val="24"/>
        </w:rPr>
        <w:t>sresti</w:t>
      </w:r>
      <w:r w:rsidR="00417280" w:rsidRPr="00DE470D">
        <w:rPr>
          <w:rFonts w:ascii="Times New Roman" w:hAnsi="Times New Roman" w:cs="Times New Roman"/>
          <w:i/>
          <w:sz w:val="24"/>
          <w:szCs w:val="24"/>
        </w:rPr>
        <w:t xml:space="preserve"> s </w:t>
      </w:r>
      <w:r>
        <w:rPr>
          <w:rFonts w:ascii="Times New Roman" w:hAnsi="Times New Roman" w:cs="Times New Roman"/>
          <w:i/>
          <w:sz w:val="24"/>
          <w:szCs w:val="24"/>
        </w:rPr>
        <w:t>r</w:t>
      </w:r>
      <w:r w:rsidR="00417280" w:rsidRPr="00DE470D">
        <w:rPr>
          <w:rFonts w:ascii="Times New Roman" w:hAnsi="Times New Roman" w:cs="Times New Roman"/>
          <w:i/>
          <w:sz w:val="24"/>
          <w:szCs w:val="24"/>
        </w:rPr>
        <w:t>azličitim</w:t>
      </w:r>
      <w:r>
        <w:rPr>
          <w:rFonts w:ascii="Times New Roman" w:hAnsi="Times New Roman" w:cs="Times New Roman"/>
          <w:i/>
          <w:sz w:val="24"/>
          <w:szCs w:val="24"/>
        </w:rPr>
        <w:t xml:space="preserve"> osjetljivim</w:t>
      </w:r>
      <w:r w:rsidR="00417280" w:rsidRPr="00DE470D">
        <w:rPr>
          <w:rFonts w:ascii="Times New Roman" w:hAnsi="Times New Roman" w:cs="Times New Roman"/>
          <w:i/>
          <w:sz w:val="24"/>
          <w:szCs w:val="24"/>
        </w:rPr>
        <w:t xml:space="preserve"> situacijama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.“</w:t>
      </w:r>
      <w:proofErr w:type="gramEnd"/>
    </w:p>
    <w:p w:rsidR="00417280" w:rsidRDefault="00417280" w:rsidP="004720B2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17280" w:rsidRDefault="00417280" w:rsidP="004720B2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E470D">
        <w:rPr>
          <w:rFonts w:ascii="Times New Roman" w:hAnsi="Times New Roman" w:cs="Times New Roman"/>
          <w:b/>
          <w:sz w:val="24"/>
          <w:szCs w:val="24"/>
        </w:rPr>
        <w:t>Imajući u vidu</w:t>
      </w:r>
      <w:r>
        <w:rPr>
          <w:rFonts w:ascii="Times New Roman" w:hAnsi="Times New Roman" w:cs="Times New Roman"/>
          <w:sz w:val="24"/>
          <w:szCs w:val="24"/>
        </w:rPr>
        <w:t xml:space="preserve"> relevantne obavezujuće i neobavezujuće pravne instrumente i dokumente, a naročito:</w:t>
      </w:r>
    </w:p>
    <w:p w:rsidR="00417280" w:rsidRDefault="002B369E" w:rsidP="004172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Konvenciju UN-a o pravima djeteta (iz 1989. godine);</w:t>
      </w:r>
    </w:p>
    <w:p w:rsidR="002B369E" w:rsidRDefault="002B369E" w:rsidP="004172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Opšte komentare Komiteta o pravima djeteta</w:t>
      </w:r>
      <w:r w:rsidR="00DE470D">
        <w:rPr>
          <w:rFonts w:ascii="Times New Roman" w:hAnsi="Times New Roman" w:cs="Times New Roman"/>
          <w:sz w:val="24"/>
          <w:szCs w:val="24"/>
        </w:rPr>
        <w:t xml:space="preserve"> br. 1, 6, 14, 20, 22 i 23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B369E" w:rsidRDefault="002B369E" w:rsidP="004172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Evropsku konvenciju za zaštitu ljudskih prava i osnovnih sloboda (iz 1950. godine) i njene protokole;</w:t>
      </w:r>
    </w:p>
    <w:p w:rsidR="002B369E" w:rsidRDefault="002B369E" w:rsidP="004172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Konvenciju UNESCO-a protiv diskriminacije u obrazovanju, iz 1960. godine;</w:t>
      </w:r>
    </w:p>
    <w:p w:rsidR="002B369E" w:rsidRDefault="002B369E" w:rsidP="004172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Međunarodni pakt o ekonomskim, socijalnim i kulturnim pravima, iz 1966. godine;</w:t>
      </w:r>
    </w:p>
    <w:p w:rsidR="002B369E" w:rsidRDefault="002B369E" w:rsidP="004172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Izvještaj i preporuke Radne grupe ENOC-a za djecu u pokretu „Bezbjednost i osnovna prava koja se dovode u pitanje za djecu u pokretu“ (iz 2016. godine);</w:t>
      </w:r>
    </w:p>
    <w:p w:rsidR="002B369E" w:rsidRDefault="00345172" w:rsidP="004172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Izjavu</w:t>
      </w:r>
      <w:r w:rsidR="002B369E">
        <w:rPr>
          <w:rFonts w:ascii="Times New Roman" w:hAnsi="Times New Roman" w:cs="Times New Roman"/>
          <w:sz w:val="24"/>
          <w:szCs w:val="24"/>
        </w:rPr>
        <w:t xml:space="preserve"> ENOC-a o obavezama država za postupanje prema djeci bez pratnje (iz 2006. godine);</w:t>
      </w:r>
    </w:p>
    <w:p w:rsidR="002B369E" w:rsidRDefault="00345172" w:rsidP="004172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Izjavu ENOC-a o Direktivi EU o povratku</w:t>
      </w:r>
      <w:r w:rsidR="002B369E">
        <w:rPr>
          <w:rFonts w:ascii="Times New Roman" w:hAnsi="Times New Roman" w:cs="Times New Roman"/>
          <w:sz w:val="24"/>
          <w:szCs w:val="24"/>
        </w:rPr>
        <w:t xml:space="preserve"> (iz 2008. godine);</w:t>
      </w:r>
    </w:p>
    <w:p w:rsidR="002B369E" w:rsidRDefault="00DE470D" w:rsidP="004172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</w:t>
      </w:r>
      <w:r w:rsidR="002B369E">
        <w:rPr>
          <w:rFonts w:ascii="Times New Roman" w:hAnsi="Times New Roman" w:cs="Times New Roman"/>
          <w:sz w:val="24"/>
          <w:szCs w:val="24"/>
        </w:rPr>
        <w:t xml:space="preserve"> ENOC-a o </w:t>
      </w:r>
      <w:r w:rsidR="00345172">
        <w:rPr>
          <w:rFonts w:ascii="Times New Roman" w:hAnsi="Times New Roman" w:cs="Times New Roman"/>
          <w:sz w:val="24"/>
          <w:szCs w:val="24"/>
        </w:rPr>
        <w:t>d</w:t>
      </w:r>
      <w:r w:rsidR="002B369E">
        <w:rPr>
          <w:rFonts w:ascii="Times New Roman" w:hAnsi="Times New Roman" w:cs="Times New Roman"/>
          <w:sz w:val="24"/>
          <w:szCs w:val="24"/>
        </w:rPr>
        <w:t>jeci u pokretu (iz 2013. godine);</w:t>
      </w:r>
    </w:p>
    <w:p w:rsidR="002B369E" w:rsidRDefault="00345172" w:rsidP="004172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Stav</w:t>
      </w:r>
      <w:r w:rsidR="002B369E">
        <w:rPr>
          <w:rFonts w:ascii="Times New Roman" w:hAnsi="Times New Roman" w:cs="Times New Roman"/>
          <w:sz w:val="24"/>
          <w:szCs w:val="24"/>
        </w:rPr>
        <w:t xml:space="preserve"> ENOC-a o </w:t>
      </w:r>
      <w:r>
        <w:rPr>
          <w:rFonts w:ascii="Times New Roman" w:hAnsi="Times New Roman" w:cs="Times New Roman"/>
          <w:sz w:val="24"/>
          <w:szCs w:val="24"/>
        </w:rPr>
        <w:t>j</w:t>
      </w:r>
      <w:r w:rsidR="002B369E">
        <w:rPr>
          <w:rFonts w:ascii="Times New Roman" w:hAnsi="Times New Roman" w:cs="Times New Roman"/>
          <w:sz w:val="24"/>
          <w:szCs w:val="24"/>
        </w:rPr>
        <w:t>ednakim mogućnostima u obrazovanju</w:t>
      </w:r>
      <w:r>
        <w:rPr>
          <w:rFonts w:ascii="Times New Roman" w:hAnsi="Times New Roman" w:cs="Times New Roman"/>
          <w:sz w:val="24"/>
          <w:szCs w:val="24"/>
        </w:rPr>
        <w:t xml:space="preserve"> za svu djecu</w:t>
      </w:r>
      <w:r w:rsidR="002B369E">
        <w:rPr>
          <w:rFonts w:ascii="Times New Roman" w:hAnsi="Times New Roman" w:cs="Times New Roman"/>
          <w:sz w:val="24"/>
          <w:szCs w:val="24"/>
        </w:rPr>
        <w:t xml:space="preserve"> (iz 2016. godine);</w:t>
      </w:r>
    </w:p>
    <w:p w:rsidR="002B369E" w:rsidRDefault="002B369E" w:rsidP="004172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Preporuke i </w:t>
      </w:r>
      <w:r w:rsidR="00345172">
        <w:rPr>
          <w:rFonts w:ascii="Times New Roman" w:hAnsi="Times New Roman" w:cs="Times New Roman"/>
          <w:sz w:val="24"/>
          <w:szCs w:val="24"/>
        </w:rPr>
        <w:t xml:space="preserve">Izvještaj </w:t>
      </w:r>
      <w:r w:rsidR="00ED5880">
        <w:rPr>
          <w:rFonts w:ascii="Times New Roman" w:hAnsi="Times New Roman" w:cs="Times New Roman"/>
          <w:sz w:val="24"/>
          <w:szCs w:val="24"/>
        </w:rPr>
        <w:t>ENOC-a „</w:t>
      </w:r>
      <w:r w:rsidR="00C015DF">
        <w:rPr>
          <w:rFonts w:ascii="Times New Roman" w:hAnsi="Times New Roman" w:cs="Times New Roman"/>
          <w:sz w:val="24"/>
          <w:szCs w:val="24"/>
        </w:rPr>
        <w:t>Obezbjeđivanje</w:t>
      </w:r>
      <w:r w:rsidR="00ED5880">
        <w:rPr>
          <w:rFonts w:ascii="Times New Roman" w:hAnsi="Times New Roman" w:cs="Times New Roman"/>
          <w:sz w:val="24"/>
          <w:szCs w:val="24"/>
        </w:rPr>
        <w:t xml:space="preserve"> i zaštita prava djece u pokretu:</w:t>
      </w:r>
      <w:r w:rsidR="00C015DF">
        <w:rPr>
          <w:rFonts w:ascii="Times New Roman" w:hAnsi="Times New Roman" w:cs="Times New Roman"/>
          <w:sz w:val="24"/>
          <w:szCs w:val="24"/>
        </w:rPr>
        <w:t xml:space="preserve"> Izazov socijalne inkluzije“ (</w:t>
      </w:r>
      <w:r w:rsidR="00ED5880">
        <w:rPr>
          <w:rFonts w:ascii="Times New Roman" w:hAnsi="Times New Roman" w:cs="Times New Roman"/>
          <w:sz w:val="24"/>
          <w:szCs w:val="24"/>
        </w:rPr>
        <w:t>Atin</w:t>
      </w:r>
      <w:r w:rsidR="00C015DF">
        <w:rPr>
          <w:rFonts w:ascii="Times New Roman" w:hAnsi="Times New Roman" w:cs="Times New Roman"/>
          <w:sz w:val="24"/>
          <w:szCs w:val="24"/>
        </w:rPr>
        <w:t>a</w:t>
      </w:r>
      <w:r w:rsidR="00ED5880">
        <w:rPr>
          <w:rFonts w:ascii="Times New Roman" w:hAnsi="Times New Roman" w:cs="Times New Roman"/>
          <w:sz w:val="24"/>
          <w:szCs w:val="24"/>
        </w:rPr>
        <w:t>, 2017. godine);</w:t>
      </w:r>
    </w:p>
    <w:p w:rsidR="00ED5880" w:rsidRDefault="00ED5880" w:rsidP="004172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Nalaz</w:t>
      </w:r>
      <w:r w:rsidR="00C015D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Izvještaja Agencije Evropske unije za osnovna prava (FRA) „Aktuelna situacija u oblasti migracija u EU: Obrazovanje“ (maj 2017. godine);</w:t>
      </w:r>
    </w:p>
    <w:p w:rsidR="00ED5880" w:rsidRPr="00417280" w:rsidRDefault="00ED5880" w:rsidP="004172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Podatke koje je dalo šesnaest ombudsmana za djecu – članica ENOC-a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putem upitnika Radne grupe ENOC-a „Djeca u pokretu“; </w:t>
      </w:r>
    </w:p>
    <w:p w:rsidR="00417280" w:rsidRDefault="00417280" w:rsidP="004720B2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D5880" w:rsidRDefault="00C015DF" w:rsidP="004720B2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015DF">
        <w:rPr>
          <w:rFonts w:ascii="Times New Roman" w:hAnsi="Times New Roman" w:cs="Times New Roman"/>
          <w:b/>
          <w:sz w:val="24"/>
          <w:szCs w:val="24"/>
        </w:rPr>
        <w:t xml:space="preserve">Polazeći </w:t>
      </w:r>
      <w:proofErr w:type="gramStart"/>
      <w:r w:rsidRPr="00C015DF">
        <w:rPr>
          <w:rFonts w:ascii="Times New Roman" w:hAnsi="Times New Roman" w:cs="Times New Roman"/>
          <w:b/>
          <w:sz w:val="24"/>
          <w:szCs w:val="24"/>
        </w:rPr>
        <w:t>od</w:t>
      </w:r>
      <w:proofErr w:type="gramEnd"/>
      <w:r w:rsidRPr="00C015DF">
        <w:rPr>
          <w:rFonts w:ascii="Times New Roman" w:hAnsi="Times New Roman" w:cs="Times New Roman"/>
          <w:b/>
          <w:sz w:val="24"/>
          <w:szCs w:val="24"/>
        </w:rPr>
        <w:t xml:space="preserve"> toga</w:t>
      </w:r>
      <w:r w:rsidR="00ED5880">
        <w:rPr>
          <w:rFonts w:ascii="Times New Roman" w:hAnsi="Times New Roman" w:cs="Times New Roman"/>
          <w:sz w:val="24"/>
          <w:szCs w:val="24"/>
        </w:rPr>
        <w:t xml:space="preserve"> da svako dijete ima pravo na kvalitetno obrazovanje kojim se razvijaju, do najvećeg potencijala, kapaciteti i sposobnosti djeteta i da je odgovornost država da </w:t>
      </w:r>
      <w:r>
        <w:rPr>
          <w:rFonts w:ascii="Times New Roman" w:hAnsi="Times New Roman" w:cs="Times New Roman"/>
          <w:sz w:val="24"/>
          <w:szCs w:val="24"/>
        </w:rPr>
        <w:t>obezbijede</w:t>
      </w:r>
      <w:r w:rsidR="00ED5880">
        <w:rPr>
          <w:rFonts w:ascii="Times New Roman" w:hAnsi="Times New Roman" w:cs="Times New Roman"/>
          <w:sz w:val="24"/>
          <w:szCs w:val="24"/>
        </w:rPr>
        <w:t xml:space="preserve"> to pravo svakom djetetu na svojoj teritoriji;</w:t>
      </w:r>
    </w:p>
    <w:p w:rsidR="00ED5880" w:rsidRDefault="00ED5880" w:rsidP="004720B2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D5880" w:rsidRDefault="00ED5880" w:rsidP="004720B2">
      <w:pPr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ED5880">
        <w:rPr>
          <w:rFonts w:ascii="Times New Roman" w:hAnsi="Times New Roman" w:cs="Times New Roman"/>
          <w:b/>
          <w:sz w:val="24"/>
          <w:szCs w:val="24"/>
        </w:rPr>
        <w:t>ENOC poziva države, nacionalne, regionalne i međunarodne organe, tijela, organizacije, i donosioce odluka da ulože dodatne</w:t>
      </w:r>
      <w:r w:rsidR="00C015DF">
        <w:rPr>
          <w:rFonts w:ascii="Times New Roman" w:hAnsi="Times New Roman" w:cs="Times New Roman"/>
          <w:b/>
          <w:sz w:val="24"/>
          <w:szCs w:val="24"/>
        </w:rPr>
        <w:t xml:space="preserve"> napore radi uspostavljanja punog pristupa</w:t>
      </w:r>
      <w:r w:rsidRPr="00ED5880">
        <w:rPr>
          <w:rFonts w:ascii="Times New Roman" w:hAnsi="Times New Roman" w:cs="Times New Roman"/>
          <w:b/>
          <w:sz w:val="24"/>
          <w:szCs w:val="24"/>
        </w:rPr>
        <w:t xml:space="preserve"> obrazovanj</w:t>
      </w:r>
      <w:r w:rsidR="00C015DF">
        <w:rPr>
          <w:rFonts w:ascii="Times New Roman" w:hAnsi="Times New Roman" w:cs="Times New Roman"/>
          <w:b/>
          <w:sz w:val="24"/>
          <w:szCs w:val="24"/>
        </w:rPr>
        <w:t>u zasnovanom</w:t>
      </w:r>
      <w:r w:rsidRPr="00ED58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D5880">
        <w:rPr>
          <w:rFonts w:ascii="Times New Roman" w:hAnsi="Times New Roman" w:cs="Times New Roman"/>
          <w:b/>
          <w:sz w:val="24"/>
          <w:szCs w:val="24"/>
        </w:rPr>
        <w:t>na principima socijalne i obrazovne inkluzije</w:t>
      </w:r>
      <w:r w:rsidR="00C015DF">
        <w:rPr>
          <w:rFonts w:ascii="Times New Roman" w:hAnsi="Times New Roman" w:cs="Times New Roman"/>
          <w:b/>
          <w:sz w:val="24"/>
          <w:szCs w:val="24"/>
        </w:rPr>
        <w:t xml:space="preserve"> za</w:t>
      </w:r>
      <w:r w:rsidRPr="00ED5880">
        <w:rPr>
          <w:rFonts w:ascii="Times New Roman" w:hAnsi="Times New Roman" w:cs="Times New Roman"/>
          <w:b/>
          <w:sz w:val="24"/>
          <w:szCs w:val="24"/>
        </w:rPr>
        <w:t xml:space="preserve"> svako d</w:t>
      </w:r>
      <w:r w:rsidR="00C015DF">
        <w:rPr>
          <w:rFonts w:ascii="Times New Roman" w:hAnsi="Times New Roman" w:cs="Times New Roman"/>
          <w:b/>
          <w:sz w:val="24"/>
          <w:szCs w:val="24"/>
        </w:rPr>
        <w:t>ijete</w:t>
      </w:r>
      <w:r w:rsidRPr="00ED5880">
        <w:rPr>
          <w:rFonts w:ascii="Times New Roman" w:hAnsi="Times New Roman" w:cs="Times New Roman"/>
          <w:b/>
          <w:sz w:val="24"/>
          <w:szCs w:val="24"/>
        </w:rPr>
        <w:t xml:space="preserve"> u pokretu i na</w:t>
      </w:r>
      <w:proofErr w:type="gramEnd"/>
      <w:r w:rsidRPr="00ED5880">
        <w:rPr>
          <w:rFonts w:ascii="Times New Roman" w:hAnsi="Times New Roman" w:cs="Times New Roman"/>
          <w:b/>
          <w:sz w:val="24"/>
          <w:szCs w:val="24"/>
        </w:rPr>
        <w:t xml:space="preserve"> svim nivoima obrazovanja</w:t>
      </w:r>
      <w:r w:rsidR="00C015DF">
        <w:rPr>
          <w:rFonts w:ascii="Times New Roman" w:hAnsi="Times New Roman" w:cs="Times New Roman"/>
          <w:b/>
          <w:sz w:val="24"/>
          <w:szCs w:val="24"/>
        </w:rPr>
        <w:t>,</w:t>
      </w:r>
      <w:r w:rsidRPr="00ED5880">
        <w:rPr>
          <w:rFonts w:ascii="Times New Roman" w:hAnsi="Times New Roman" w:cs="Times New Roman"/>
          <w:b/>
          <w:sz w:val="24"/>
          <w:szCs w:val="24"/>
        </w:rPr>
        <w:t xml:space="preserve"> u</w:t>
      </w:r>
      <w:r w:rsidR="00C015DF">
        <w:rPr>
          <w:rFonts w:ascii="Times New Roman" w:hAnsi="Times New Roman" w:cs="Times New Roman"/>
          <w:b/>
          <w:sz w:val="24"/>
          <w:szCs w:val="24"/>
        </w:rPr>
        <w:t xml:space="preserve"> okviru</w:t>
      </w:r>
      <w:r w:rsidRPr="00ED58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15DF">
        <w:rPr>
          <w:rFonts w:ascii="Times New Roman" w:hAnsi="Times New Roman" w:cs="Times New Roman"/>
          <w:b/>
          <w:sz w:val="24"/>
          <w:szCs w:val="24"/>
        </w:rPr>
        <w:t xml:space="preserve">redovnog </w:t>
      </w:r>
      <w:r w:rsidRPr="00ED5880">
        <w:rPr>
          <w:rFonts w:ascii="Times New Roman" w:hAnsi="Times New Roman" w:cs="Times New Roman"/>
          <w:b/>
          <w:sz w:val="24"/>
          <w:szCs w:val="24"/>
        </w:rPr>
        <w:t xml:space="preserve">nacionalnog </w:t>
      </w:r>
      <w:r w:rsidR="00C015DF">
        <w:rPr>
          <w:rFonts w:ascii="Times New Roman" w:hAnsi="Times New Roman" w:cs="Times New Roman"/>
          <w:b/>
          <w:sz w:val="24"/>
          <w:szCs w:val="24"/>
        </w:rPr>
        <w:t xml:space="preserve">sistema </w:t>
      </w:r>
      <w:r w:rsidRPr="00ED5880">
        <w:rPr>
          <w:rFonts w:ascii="Times New Roman" w:hAnsi="Times New Roman" w:cs="Times New Roman"/>
          <w:b/>
          <w:sz w:val="24"/>
          <w:szCs w:val="24"/>
        </w:rPr>
        <w:t>obrazov</w:t>
      </w:r>
      <w:r w:rsidR="00C015DF">
        <w:rPr>
          <w:rFonts w:ascii="Times New Roman" w:hAnsi="Times New Roman" w:cs="Times New Roman"/>
          <w:b/>
          <w:sz w:val="24"/>
          <w:szCs w:val="24"/>
        </w:rPr>
        <w:t>a</w:t>
      </w:r>
      <w:r w:rsidRPr="00ED5880">
        <w:rPr>
          <w:rFonts w:ascii="Times New Roman" w:hAnsi="Times New Roman" w:cs="Times New Roman"/>
          <w:b/>
          <w:sz w:val="24"/>
          <w:szCs w:val="24"/>
        </w:rPr>
        <w:t>n</w:t>
      </w:r>
      <w:r w:rsidR="00C015DF">
        <w:rPr>
          <w:rFonts w:ascii="Times New Roman" w:hAnsi="Times New Roman" w:cs="Times New Roman"/>
          <w:b/>
          <w:sz w:val="24"/>
          <w:szCs w:val="24"/>
        </w:rPr>
        <w:t>ja</w:t>
      </w:r>
      <w:r w:rsidRPr="00ED5880">
        <w:rPr>
          <w:rFonts w:ascii="Times New Roman" w:hAnsi="Times New Roman" w:cs="Times New Roman"/>
          <w:b/>
          <w:sz w:val="24"/>
          <w:szCs w:val="24"/>
        </w:rPr>
        <w:t>.</w:t>
      </w:r>
    </w:p>
    <w:p w:rsidR="00ED5880" w:rsidRDefault="00ED5880" w:rsidP="004720B2">
      <w:pPr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ED5880" w:rsidRDefault="00ED5880" w:rsidP="00ED5880">
      <w:p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***</w:t>
      </w:r>
    </w:p>
    <w:p w:rsidR="00ED5880" w:rsidRDefault="00ED5880" w:rsidP="004720B2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ED5880">
        <w:rPr>
          <w:rFonts w:ascii="Times New Roman" w:hAnsi="Times New Roman" w:cs="Times New Roman"/>
          <w:sz w:val="24"/>
          <w:szCs w:val="24"/>
        </w:rPr>
        <w:t xml:space="preserve">Preko </w:t>
      </w:r>
      <w:r>
        <w:rPr>
          <w:rFonts w:ascii="Times New Roman" w:hAnsi="Times New Roman" w:cs="Times New Roman"/>
          <w:sz w:val="24"/>
          <w:szCs w:val="24"/>
        </w:rPr>
        <w:t xml:space="preserve">milion izbjeglica i migranata ušlo je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teritoriju Evrope tokom 2015. </w:t>
      </w:r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a </w:t>
      </w:r>
      <w:r w:rsidR="00C015DF">
        <w:rPr>
          <w:rFonts w:ascii="Times New Roman" w:hAnsi="Times New Roman" w:cs="Times New Roman"/>
          <w:sz w:val="24"/>
          <w:szCs w:val="24"/>
        </w:rPr>
        <w:t>taj broj s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C015DF">
        <w:rPr>
          <w:rFonts w:ascii="Times New Roman" w:hAnsi="Times New Roman" w:cs="Times New Roman"/>
          <w:sz w:val="24"/>
          <w:szCs w:val="24"/>
        </w:rPr>
        <w:t xml:space="preserve">tokom 2016. </w:t>
      </w:r>
      <w:proofErr w:type="gramStart"/>
      <w:r w:rsidR="00C015DF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C015DF">
        <w:rPr>
          <w:rFonts w:ascii="Times New Roman" w:hAnsi="Times New Roman" w:cs="Times New Roman"/>
          <w:sz w:val="24"/>
          <w:szCs w:val="24"/>
        </w:rPr>
        <w:t xml:space="preserve"> 2017. </w:t>
      </w:r>
      <w:proofErr w:type="gramStart"/>
      <w:r w:rsidR="00C015DF">
        <w:rPr>
          <w:rFonts w:ascii="Times New Roman" w:hAnsi="Times New Roman" w:cs="Times New Roman"/>
          <w:sz w:val="24"/>
          <w:szCs w:val="24"/>
        </w:rPr>
        <w:t>godine</w:t>
      </w:r>
      <w:proofErr w:type="gramEnd"/>
      <w:r w:rsidR="00C015DF">
        <w:rPr>
          <w:rFonts w:ascii="Times New Roman" w:hAnsi="Times New Roman" w:cs="Times New Roman"/>
          <w:sz w:val="24"/>
          <w:szCs w:val="24"/>
        </w:rPr>
        <w:t xml:space="preserve"> uveć</w:t>
      </w:r>
      <w:r>
        <w:rPr>
          <w:rFonts w:ascii="Times New Roman" w:hAnsi="Times New Roman" w:cs="Times New Roman"/>
          <w:sz w:val="24"/>
          <w:szCs w:val="24"/>
        </w:rPr>
        <w:t xml:space="preserve">ao za </w:t>
      </w:r>
      <w:r w:rsidR="00C015DF">
        <w:rPr>
          <w:rFonts w:ascii="Times New Roman" w:hAnsi="Times New Roman" w:cs="Times New Roman"/>
          <w:sz w:val="24"/>
          <w:szCs w:val="24"/>
        </w:rPr>
        <w:t>još 500.000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DA55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A55ED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DA55ED">
        <w:rPr>
          <w:rFonts w:ascii="Times New Roman" w:hAnsi="Times New Roman" w:cs="Times New Roman"/>
          <w:sz w:val="24"/>
          <w:szCs w:val="24"/>
        </w:rPr>
        <w:t xml:space="preserve"> ukupnog broja tražilaca azila u Evropi, 30% </w:t>
      </w:r>
      <w:r w:rsidR="00C015DF">
        <w:rPr>
          <w:rFonts w:ascii="Times New Roman" w:hAnsi="Times New Roman" w:cs="Times New Roman"/>
          <w:sz w:val="24"/>
          <w:szCs w:val="24"/>
        </w:rPr>
        <w:t>je</w:t>
      </w:r>
      <w:r w:rsidR="00DA55ED">
        <w:rPr>
          <w:rFonts w:ascii="Times New Roman" w:hAnsi="Times New Roman" w:cs="Times New Roman"/>
          <w:sz w:val="24"/>
          <w:szCs w:val="24"/>
        </w:rPr>
        <w:t xml:space="preserve"> djec</w:t>
      </w:r>
      <w:r w:rsidR="00C015DF">
        <w:rPr>
          <w:rFonts w:ascii="Times New Roman" w:hAnsi="Times New Roman" w:cs="Times New Roman"/>
          <w:sz w:val="24"/>
          <w:szCs w:val="24"/>
        </w:rPr>
        <w:t>e</w:t>
      </w:r>
      <w:r w:rsidR="00DA55ED">
        <w:rPr>
          <w:rFonts w:ascii="Times New Roman" w:hAnsi="Times New Roman" w:cs="Times New Roman"/>
          <w:sz w:val="24"/>
          <w:szCs w:val="24"/>
        </w:rPr>
        <w:t xml:space="preserve">; od </w:t>
      </w:r>
      <w:r w:rsidR="00C015DF">
        <w:rPr>
          <w:rFonts w:ascii="Times New Roman" w:hAnsi="Times New Roman" w:cs="Times New Roman"/>
          <w:sz w:val="24"/>
          <w:szCs w:val="24"/>
        </w:rPr>
        <w:t>ovog</w:t>
      </w:r>
      <w:r w:rsidR="00DA55ED">
        <w:rPr>
          <w:rFonts w:ascii="Times New Roman" w:hAnsi="Times New Roman" w:cs="Times New Roman"/>
          <w:sz w:val="24"/>
          <w:szCs w:val="24"/>
        </w:rPr>
        <w:t xml:space="preserve"> broja, preko 40% </w:t>
      </w:r>
      <w:r w:rsidR="00C015DF">
        <w:rPr>
          <w:rFonts w:ascii="Times New Roman" w:hAnsi="Times New Roman" w:cs="Times New Roman"/>
          <w:sz w:val="24"/>
          <w:szCs w:val="24"/>
        </w:rPr>
        <w:t>je</w:t>
      </w:r>
      <w:r w:rsidR="00DA55ED">
        <w:rPr>
          <w:rFonts w:ascii="Times New Roman" w:hAnsi="Times New Roman" w:cs="Times New Roman"/>
          <w:sz w:val="24"/>
          <w:szCs w:val="24"/>
        </w:rPr>
        <w:t xml:space="preserve"> djevojčic</w:t>
      </w:r>
      <w:r w:rsidR="00C015DF">
        <w:rPr>
          <w:rFonts w:ascii="Times New Roman" w:hAnsi="Times New Roman" w:cs="Times New Roman"/>
          <w:sz w:val="24"/>
          <w:szCs w:val="24"/>
        </w:rPr>
        <w:t>a</w:t>
      </w:r>
      <w:r w:rsidR="00DA55ED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="00DA55E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015DF">
        <w:rPr>
          <w:rFonts w:ascii="Times New Roman" w:hAnsi="Times New Roman" w:cs="Times New Roman"/>
          <w:sz w:val="24"/>
          <w:szCs w:val="24"/>
        </w:rPr>
        <w:t>Tokom</w:t>
      </w:r>
      <w:r w:rsidR="00DA55ED">
        <w:rPr>
          <w:rFonts w:ascii="Times New Roman" w:hAnsi="Times New Roman" w:cs="Times New Roman"/>
          <w:sz w:val="24"/>
          <w:szCs w:val="24"/>
        </w:rPr>
        <w:t xml:space="preserve"> 2017.</w:t>
      </w:r>
      <w:proofErr w:type="gramEnd"/>
      <w:r w:rsidR="00DA55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015DF">
        <w:rPr>
          <w:rFonts w:ascii="Times New Roman" w:hAnsi="Times New Roman" w:cs="Times New Roman"/>
          <w:sz w:val="24"/>
          <w:szCs w:val="24"/>
        </w:rPr>
        <w:t>godine</w:t>
      </w:r>
      <w:proofErr w:type="gramEnd"/>
      <w:r w:rsidR="00DA55ED">
        <w:rPr>
          <w:rFonts w:ascii="Times New Roman" w:hAnsi="Times New Roman" w:cs="Times New Roman"/>
          <w:sz w:val="24"/>
          <w:szCs w:val="24"/>
        </w:rPr>
        <w:t>, a</w:t>
      </w:r>
      <w:r w:rsidR="00C015DF">
        <w:rPr>
          <w:rFonts w:ascii="Times New Roman" w:hAnsi="Times New Roman" w:cs="Times New Roman"/>
          <w:sz w:val="24"/>
          <w:szCs w:val="24"/>
        </w:rPr>
        <w:t>zil je odobren za 191.117 djece-</w:t>
      </w:r>
      <w:r w:rsidR="00DA55ED">
        <w:rPr>
          <w:rFonts w:ascii="Times New Roman" w:hAnsi="Times New Roman" w:cs="Times New Roman"/>
          <w:sz w:val="24"/>
          <w:szCs w:val="24"/>
        </w:rPr>
        <w:t>tražilaca azila, od</w:t>
      </w:r>
      <w:r w:rsidR="00C015DF">
        <w:rPr>
          <w:rFonts w:ascii="Times New Roman" w:hAnsi="Times New Roman" w:cs="Times New Roman"/>
          <w:sz w:val="24"/>
          <w:szCs w:val="24"/>
        </w:rPr>
        <w:t xml:space="preserve"> ukupno</w:t>
      </w:r>
      <w:r w:rsidR="00DA55ED">
        <w:rPr>
          <w:rFonts w:ascii="Times New Roman" w:hAnsi="Times New Roman" w:cs="Times New Roman"/>
          <w:sz w:val="24"/>
          <w:szCs w:val="24"/>
        </w:rPr>
        <w:t xml:space="preserve"> 303.360</w:t>
      </w:r>
      <w:r w:rsidR="00C015DF">
        <w:rPr>
          <w:rFonts w:ascii="Times New Roman" w:hAnsi="Times New Roman" w:cs="Times New Roman"/>
          <w:sz w:val="24"/>
          <w:szCs w:val="24"/>
        </w:rPr>
        <w:t xml:space="preserve"> njih</w:t>
      </w:r>
      <w:r w:rsidR="00DA55ED">
        <w:rPr>
          <w:rFonts w:ascii="Times New Roman" w:hAnsi="Times New Roman" w:cs="Times New Roman"/>
          <w:sz w:val="24"/>
          <w:szCs w:val="24"/>
        </w:rPr>
        <w:t xml:space="preserve"> (63%). Preostali zahtjevi (37%) su odbijeni. 52% djece dobilo je status izbjeglice, </w:t>
      </w:r>
      <w:r w:rsidR="00C015DF">
        <w:rPr>
          <w:rFonts w:ascii="Times New Roman" w:hAnsi="Times New Roman" w:cs="Times New Roman"/>
          <w:sz w:val="24"/>
          <w:szCs w:val="24"/>
        </w:rPr>
        <w:t xml:space="preserve">dok je za </w:t>
      </w:r>
      <w:r w:rsidR="00DA55ED">
        <w:rPr>
          <w:rFonts w:ascii="Times New Roman" w:hAnsi="Times New Roman" w:cs="Times New Roman"/>
          <w:sz w:val="24"/>
          <w:szCs w:val="24"/>
        </w:rPr>
        <w:t xml:space="preserve">37% </w:t>
      </w:r>
      <w:r w:rsidR="00C015DF">
        <w:rPr>
          <w:rFonts w:ascii="Times New Roman" w:hAnsi="Times New Roman" w:cs="Times New Roman"/>
          <w:sz w:val="24"/>
          <w:szCs w:val="24"/>
        </w:rPr>
        <w:t>priznata supsidijarna</w:t>
      </w:r>
      <w:r w:rsidR="00DA55ED">
        <w:rPr>
          <w:rFonts w:ascii="Times New Roman" w:hAnsi="Times New Roman" w:cs="Times New Roman"/>
          <w:sz w:val="24"/>
          <w:szCs w:val="24"/>
        </w:rPr>
        <w:t xml:space="preserve"> zaštit</w:t>
      </w:r>
      <w:r w:rsidR="00C015DF">
        <w:rPr>
          <w:rFonts w:ascii="Times New Roman" w:hAnsi="Times New Roman" w:cs="Times New Roman"/>
          <w:sz w:val="24"/>
          <w:szCs w:val="24"/>
        </w:rPr>
        <w:t>a</w:t>
      </w:r>
      <w:r w:rsidR="00DA55ED">
        <w:rPr>
          <w:rFonts w:ascii="Times New Roman" w:hAnsi="Times New Roman" w:cs="Times New Roman"/>
          <w:sz w:val="24"/>
          <w:szCs w:val="24"/>
        </w:rPr>
        <w:t>, a 11% humanitarni status</w:t>
      </w:r>
      <w:r w:rsidR="00DA55ED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="00DA55ED">
        <w:rPr>
          <w:rFonts w:ascii="Times New Roman" w:hAnsi="Times New Roman" w:cs="Times New Roman"/>
          <w:sz w:val="24"/>
          <w:szCs w:val="24"/>
        </w:rPr>
        <w:t xml:space="preserve">. Iako je broj ulazaka </w:t>
      </w:r>
      <w:proofErr w:type="gramStart"/>
      <w:r w:rsidR="00DA55ED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DA55ED">
        <w:rPr>
          <w:rFonts w:ascii="Times New Roman" w:hAnsi="Times New Roman" w:cs="Times New Roman"/>
          <w:sz w:val="24"/>
          <w:szCs w:val="24"/>
        </w:rPr>
        <w:t xml:space="preserve"> teritoriju Evrope značajno </w:t>
      </w:r>
      <w:r w:rsidR="007763CA">
        <w:rPr>
          <w:rFonts w:ascii="Times New Roman" w:hAnsi="Times New Roman" w:cs="Times New Roman"/>
          <w:sz w:val="24"/>
          <w:szCs w:val="24"/>
        </w:rPr>
        <w:t>manji</w:t>
      </w:r>
      <w:r w:rsidR="00DA55ED">
        <w:rPr>
          <w:rFonts w:ascii="Times New Roman" w:hAnsi="Times New Roman" w:cs="Times New Roman"/>
          <w:sz w:val="24"/>
          <w:szCs w:val="24"/>
        </w:rPr>
        <w:t xml:space="preserve"> </w:t>
      </w:r>
      <w:r w:rsidR="007763CA">
        <w:rPr>
          <w:rFonts w:ascii="Times New Roman" w:hAnsi="Times New Roman" w:cs="Times New Roman"/>
          <w:sz w:val="24"/>
          <w:szCs w:val="24"/>
        </w:rPr>
        <w:t>u odnosu na</w:t>
      </w:r>
      <w:r w:rsidR="00DA55ED">
        <w:rPr>
          <w:rFonts w:ascii="Times New Roman" w:hAnsi="Times New Roman" w:cs="Times New Roman"/>
          <w:sz w:val="24"/>
          <w:szCs w:val="24"/>
        </w:rPr>
        <w:t xml:space="preserve"> prethodn</w:t>
      </w:r>
      <w:r w:rsidR="007763CA">
        <w:rPr>
          <w:rFonts w:ascii="Times New Roman" w:hAnsi="Times New Roman" w:cs="Times New Roman"/>
          <w:sz w:val="24"/>
          <w:szCs w:val="24"/>
        </w:rPr>
        <w:t>e</w:t>
      </w:r>
      <w:r w:rsidR="00DA55ED">
        <w:rPr>
          <w:rFonts w:ascii="Times New Roman" w:hAnsi="Times New Roman" w:cs="Times New Roman"/>
          <w:sz w:val="24"/>
          <w:szCs w:val="24"/>
        </w:rPr>
        <w:t xml:space="preserve"> godin</w:t>
      </w:r>
      <w:r w:rsidR="007763CA">
        <w:rPr>
          <w:rFonts w:ascii="Times New Roman" w:hAnsi="Times New Roman" w:cs="Times New Roman"/>
          <w:sz w:val="24"/>
          <w:szCs w:val="24"/>
        </w:rPr>
        <w:t>e</w:t>
      </w:r>
      <w:r w:rsidR="00DA55ED">
        <w:rPr>
          <w:rFonts w:ascii="Times New Roman" w:hAnsi="Times New Roman" w:cs="Times New Roman"/>
          <w:sz w:val="24"/>
          <w:szCs w:val="24"/>
        </w:rPr>
        <w:t>, u 2018.</w:t>
      </w:r>
      <w:r w:rsidR="007763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63CA">
        <w:rPr>
          <w:rFonts w:ascii="Times New Roman" w:hAnsi="Times New Roman" w:cs="Times New Roman"/>
          <w:sz w:val="24"/>
          <w:szCs w:val="24"/>
        </w:rPr>
        <w:t>godini</w:t>
      </w:r>
      <w:proofErr w:type="gramEnd"/>
      <w:r w:rsidR="00DA55ED">
        <w:rPr>
          <w:rFonts w:ascii="Times New Roman" w:hAnsi="Times New Roman" w:cs="Times New Roman"/>
          <w:sz w:val="24"/>
          <w:szCs w:val="24"/>
        </w:rPr>
        <w:t xml:space="preserve"> biljež</w:t>
      </w:r>
      <w:r w:rsidR="007763CA">
        <w:rPr>
          <w:rFonts w:ascii="Times New Roman" w:hAnsi="Times New Roman" w:cs="Times New Roman"/>
          <w:sz w:val="24"/>
          <w:szCs w:val="24"/>
        </w:rPr>
        <w:t>i</w:t>
      </w:r>
      <w:r w:rsidR="00DA55ED">
        <w:rPr>
          <w:rFonts w:ascii="Times New Roman" w:hAnsi="Times New Roman" w:cs="Times New Roman"/>
          <w:sz w:val="24"/>
          <w:szCs w:val="24"/>
        </w:rPr>
        <w:t xml:space="preserve"> s</w:t>
      </w:r>
      <w:r w:rsidR="007763CA">
        <w:rPr>
          <w:rFonts w:ascii="Times New Roman" w:hAnsi="Times New Roman" w:cs="Times New Roman"/>
          <w:sz w:val="24"/>
          <w:szCs w:val="24"/>
        </w:rPr>
        <w:t>e</w:t>
      </w:r>
      <w:r w:rsidR="00DA55ED">
        <w:rPr>
          <w:rFonts w:ascii="Times New Roman" w:hAnsi="Times New Roman" w:cs="Times New Roman"/>
          <w:sz w:val="24"/>
          <w:szCs w:val="24"/>
        </w:rPr>
        <w:t xml:space="preserve"> </w:t>
      </w:r>
      <w:r w:rsidR="007763CA">
        <w:rPr>
          <w:rFonts w:ascii="Times New Roman" w:hAnsi="Times New Roman" w:cs="Times New Roman"/>
          <w:sz w:val="24"/>
          <w:szCs w:val="24"/>
        </w:rPr>
        <w:t xml:space="preserve">više </w:t>
      </w:r>
      <w:r w:rsidR="00DA55ED">
        <w:rPr>
          <w:rFonts w:ascii="Times New Roman" w:hAnsi="Times New Roman" w:cs="Times New Roman"/>
          <w:sz w:val="24"/>
          <w:szCs w:val="24"/>
        </w:rPr>
        <w:t>desetin</w:t>
      </w:r>
      <w:r w:rsidR="007763CA">
        <w:rPr>
          <w:rFonts w:ascii="Times New Roman" w:hAnsi="Times New Roman" w:cs="Times New Roman"/>
          <w:sz w:val="24"/>
          <w:szCs w:val="24"/>
        </w:rPr>
        <w:t>a</w:t>
      </w:r>
      <w:r w:rsidR="00DA55ED">
        <w:rPr>
          <w:rFonts w:ascii="Times New Roman" w:hAnsi="Times New Roman" w:cs="Times New Roman"/>
          <w:sz w:val="24"/>
          <w:szCs w:val="24"/>
        </w:rPr>
        <w:t xml:space="preserve"> hiljada ulazaka</w:t>
      </w:r>
      <w:r w:rsidR="00DA55ED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  <w:r w:rsidR="00DA55ED">
        <w:rPr>
          <w:rFonts w:ascii="Times New Roman" w:hAnsi="Times New Roman" w:cs="Times New Roman"/>
          <w:sz w:val="24"/>
          <w:szCs w:val="24"/>
        </w:rPr>
        <w:t xml:space="preserve">, od </w:t>
      </w:r>
      <w:r w:rsidR="007763CA">
        <w:rPr>
          <w:rFonts w:ascii="Times New Roman" w:hAnsi="Times New Roman" w:cs="Times New Roman"/>
          <w:sz w:val="24"/>
          <w:szCs w:val="24"/>
        </w:rPr>
        <w:t>čega je</w:t>
      </w:r>
      <w:r w:rsidR="00DA55ED">
        <w:rPr>
          <w:rFonts w:ascii="Times New Roman" w:hAnsi="Times New Roman" w:cs="Times New Roman"/>
          <w:sz w:val="24"/>
          <w:szCs w:val="24"/>
        </w:rPr>
        <w:t xml:space="preserve"> </w:t>
      </w:r>
      <w:r w:rsidR="007763CA">
        <w:rPr>
          <w:rFonts w:ascii="Times New Roman" w:hAnsi="Times New Roman" w:cs="Times New Roman"/>
          <w:sz w:val="24"/>
          <w:szCs w:val="24"/>
        </w:rPr>
        <w:t>veliki broj</w:t>
      </w:r>
      <w:r w:rsidR="00DA55ED">
        <w:rPr>
          <w:rFonts w:ascii="Times New Roman" w:hAnsi="Times New Roman" w:cs="Times New Roman"/>
          <w:sz w:val="24"/>
          <w:szCs w:val="24"/>
        </w:rPr>
        <w:t xml:space="preserve"> djece.</w:t>
      </w:r>
    </w:p>
    <w:p w:rsidR="00DA55ED" w:rsidRDefault="00DA55ED" w:rsidP="004720B2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A55ED" w:rsidRDefault="00DA55ED" w:rsidP="004720B2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Od 3,4 miliona izbjeglica </w:t>
      </w:r>
      <w:r w:rsidR="00A947A3">
        <w:rPr>
          <w:rFonts w:ascii="Times New Roman" w:hAnsi="Times New Roman" w:cs="Times New Roman"/>
          <w:sz w:val="24"/>
          <w:szCs w:val="24"/>
        </w:rPr>
        <w:t xml:space="preserve">iz Sirije koje se nalaze u Turskoj, njih </w:t>
      </w:r>
      <w:r>
        <w:rPr>
          <w:rFonts w:ascii="Times New Roman" w:hAnsi="Times New Roman" w:cs="Times New Roman"/>
          <w:sz w:val="24"/>
          <w:szCs w:val="24"/>
        </w:rPr>
        <w:t xml:space="preserve">33% je nepismeno, a još 13% ne </w:t>
      </w:r>
      <w:r w:rsidR="00A947A3">
        <w:rPr>
          <w:rFonts w:ascii="Times New Roman" w:hAnsi="Times New Roman" w:cs="Times New Roman"/>
          <w:sz w:val="24"/>
          <w:szCs w:val="24"/>
        </w:rPr>
        <w:t>pohađa</w:t>
      </w:r>
      <w:r>
        <w:rPr>
          <w:rFonts w:ascii="Times New Roman" w:hAnsi="Times New Roman" w:cs="Times New Roman"/>
          <w:sz w:val="24"/>
          <w:szCs w:val="24"/>
        </w:rPr>
        <w:t xml:space="preserve"> školu </w:t>
      </w:r>
      <w:r w:rsidR="00A947A3">
        <w:rPr>
          <w:rFonts w:ascii="Times New Roman" w:hAnsi="Times New Roman" w:cs="Times New Roman"/>
          <w:sz w:val="24"/>
          <w:szCs w:val="24"/>
        </w:rPr>
        <w:t>nego se samostalno</w:t>
      </w:r>
      <w:r>
        <w:rPr>
          <w:rFonts w:ascii="Times New Roman" w:hAnsi="Times New Roman" w:cs="Times New Roman"/>
          <w:sz w:val="24"/>
          <w:szCs w:val="24"/>
        </w:rPr>
        <w:t xml:space="preserve"> uči</w:t>
      </w:r>
      <w:r w:rsidR="00A947A3">
        <w:rPr>
          <w:rFonts w:ascii="Times New Roman" w:hAnsi="Times New Roman" w:cs="Times New Roman"/>
          <w:sz w:val="24"/>
          <w:szCs w:val="24"/>
        </w:rPr>
        <w:t xml:space="preserve"> pisanj</w:t>
      </w:r>
      <w:r>
        <w:rPr>
          <w:rFonts w:ascii="Times New Roman" w:hAnsi="Times New Roman" w:cs="Times New Roman"/>
          <w:sz w:val="24"/>
          <w:szCs w:val="24"/>
        </w:rPr>
        <w:t>u i čita</w:t>
      </w:r>
      <w:r w:rsidR="00A947A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ju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  <w:r>
        <w:rPr>
          <w:rFonts w:ascii="Times New Roman" w:hAnsi="Times New Roman" w:cs="Times New Roman"/>
          <w:sz w:val="24"/>
          <w:szCs w:val="24"/>
        </w:rPr>
        <w:t>. 37% djece</w:t>
      </w:r>
      <w:r w:rsidR="00A947A3">
        <w:rPr>
          <w:rFonts w:ascii="Times New Roman" w:hAnsi="Times New Roman" w:cs="Times New Roman"/>
          <w:sz w:val="24"/>
          <w:szCs w:val="24"/>
        </w:rPr>
        <w:t xml:space="preserve"> iz Sirije</w:t>
      </w:r>
      <w:r>
        <w:rPr>
          <w:rFonts w:ascii="Times New Roman" w:hAnsi="Times New Roman" w:cs="Times New Roman"/>
          <w:sz w:val="24"/>
          <w:szCs w:val="24"/>
        </w:rPr>
        <w:t xml:space="preserve"> je „van obrazovnog sistema“, dok se 63% </w:t>
      </w:r>
      <w:r w:rsidR="00090D87">
        <w:rPr>
          <w:rFonts w:ascii="Times New Roman" w:hAnsi="Times New Roman" w:cs="Times New Roman"/>
          <w:sz w:val="24"/>
          <w:szCs w:val="24"/>
        </w:rPr>
        <w:t xml:space="preserve">njih </w:t>
      </w:r>
      <w:r>
        <w:rPr>
          <w:rFonts w:ascii="Times New Roman" w:hAnsi="Times New Roman" w:cs="Times New Roman"/>
          <w:sz w:val="24"/>
          <w:szCs w:val="24"/>
        </w:rPr>
        <w:t>školuje bilo u privremeni</w:t>
      </w:r>
      <w:r w:rsidR="00090D8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0D87">
        <w:rPr>
          <w:rFonts w:ascii="Times New Roman" w:hAnsi="Times New Roman" w:cs="Times New Roman"/>
          <w:sz w:val="24"/>
          <w:szCs w:val="24"/>
        </w:rPr>
        <w:t>obrazovnim cent</w:t>
      </w:r>
      <w:r>
        <w:rPr>
          <w:rFonts w:ascii="Times New Roman" w:hAnsi="Times New Roman" w:cs="Times New Roman"/>
          <w:sz w:val="24"/>
          <w:szCs w:val="24"/>
        </w:rPr>
        <w:t>r</w:t>
      </w:r>
      <w:r w:rsidR="00090D87">
        <w:rPr>
          <w:rFonts w:ascii="Times New Roman" w:hAnsi="Times New Roman" w:cs="Times New Roman"/>
          <w:sz w:val="24"/>
          <w:szCs w:val="24"/>
        </w:rPr>
        <w:t>im</w:t>
      </w:r>
      <w:r>
        <w:rPr>
          <w:rFonts w:ascii="Times New Roman" w:hAnsi="Times New Roman" w:cs="Times New Roman"/>
          <w:sz w:val="24"/>
          <w:szCs w:val="24"/>
        </w:rPr>
        <w:t xml:space="preserve">a (Temporary Training centres – TTC), </w:t>
      </w:r>
      <w:r w:rsidR="00090D87">
        <w:rPr>
          <w:rFonts w:ascii="Times New Roman" w:hAnsi="Times New Roman" w:cs="Times New Roman"/>
          <w:sz w:val="24"/>
          <w:szCs w:val="24"/>
        </w:rPr>
        <w:t>javnim</w:t>
      </w:r>
      <w:r>
        <w:rPr>
          <w:rFonts w:ascii="Times New Roman" w:hAnsi="Times New Roman" w:cs="Times New Roman"/>
          <w:sz w:val="24"/>
          <w:szCs w:val="24"/>
        </w:rPr>
        <w:t xml:space="preserve"> škola</w:t>
      </w:r>
      <w:r w:rsidR="00090D87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 xml:space="preserve"> ili otvoreni</w:t>
      </w:r>
      <w:r w:rsidR="00090D8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škola</w:t>
      </w:r>
      <w:r w:rsidR="00090D87">
        <w:rPr>
          <w:rFonts w:ascii="Times New Roman" w:hAnsi="Times New Roman" w:cs="Times New Roman"/>
          <w:sz w:val="24"/>
          <w:szCs w:val="24"/>
        </w:rPr>
        <w:t>ma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7"/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90D87">
        <w:rPr>
          <w:rFonts w:ascii="Times New Roman" w:hAnsi="Times New Roman" w:cs="Times New Roman"/>
          <w:sz w:val="24"/>
          <w:szCs w:val="24"/>
        </w:rPr>
        <w:t>Ovo je napredak</w:t>
      </w:r>
      <w:r>
        <w:rPr>
          <w:rFonts w:ascii="Times New Roman" w:hAnsi="Times New Roman" w:cs="Times New Roman"/>
          <w:sz w:val="24"/>
          <w:szCs w:val="24"/>
        </w:rPr>
        <w:t xml:space="preserve"> u odnosu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prethodne godine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8"/>
      </w:r>
      <w:r>
        <w:rPr>
          <w:rFonts w:ascii="Times New Roman" w:hAnsi="Times New Roman" w:cs="Times New Roman"/>
          <w:sz w:val="24"/>
          <w:szCs w:val="24"/>
        </w:rPr>
        <w:t>.</w:t>
      </w:r>
      <w:r w:rsidR="007B42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2C9" w:rsidRDefault="007B42C9" w:rsidP="004720B2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B42C9" w:rsidRDefault="00090D87" w:rsidP="004720B2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Tokom 2017.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 Evropi je došlo do unapređenja pristupa djece u pokretu </w:t>
      </w:r>
      <w:r w:rsidR="007B42C9">
        <w:rPr>
          <w:rFonts w:ascii="Times New Roman" w:hAnsi="Times New Roman" w:cs="Times New Roman"/>
          <w:sz w:val="24"/>
          <w:szCs w:val="24"/>
        </w:rPr>
        <w:t>obrazovanju</w:t>
      </w:r>
      <w:r>
        <w:rPr>
          <w:rFonts w:ascii="Times New Roman" w:hAnsi="Times New Roman" w:cs="Times New Roman"/>
          <w:sz w:val="24"/>
          <w:szCs w:val="24"/>
        </w:rPr>
        <w:t>, u odnosu na prethodne godine, prije svega u</w:t>
      </w:r>
      <w:r w:rsidR="007B42C9">
        <w:rPr>
          <w:rFonts w:ascii="Times New Roman" w:hAnsi="Times New Roman" w:cs="Times New Roman"/>
          <w:sz w:val="24"/>
          <w:szCs w:val="24"/>
        </w:rPr>
        <w:t>: skraćivanj</w:t>
      </w:r>
      <w:r>
        <w:rPr>
          <w:rFonts w:ascii="Times New Roman" w:hAnsi="Times New Roman" w:cs="Times New Roman"/>
          <w:sz w:val="24"/>
          <w:szCs w:val="24"/>
        </w:rPr>
        <w:t>u</w:t>
      </w:r>
      <w:r w:rsidR="007B42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period</w:t>
      </w:r>
      <w:r w:rsidR="007B42C9">
        <w:rPr>
          <w:rFonts w:ascii="Times New Roman" w:hAnsi="Times New Roman" w:cs="Times New Roman"/>
          <w:sz w:val="24"/>
          <w:szCs w:val="24"/>
        </w:rPr>
        <w:t xml:space="preserve">a čekanja na </w:t>
      </w:r>
      <w:r>
        <w:rPr>
          <w:rFonts w:ascii="Times New Roman" w:hAnsi="Times New Roman" w:cs="Times New Roman"/>
          <w:sz w:val="24"/>
          <w:szCs w:val="24"/>
        </w:rPr>
        <w:t>uključivanje u obrazovani proces, broju djece upisane u škole</w:t>
      </w:r>
      <w:r w:rsidR="007B42C9">
        <w:rPr>
          <w:rFonts w:ascii="Times New Roman" w:hAnsi="Times New Roman" w:cs="Times New Roman"/>
          <w:sz w:val="24"/>
          <w:szCs w:val="24"/>
        </w:rPr>
        <w:t xml:space="preserve"> i već</w:t>
      </w:r>
      <w:r>
        <w:rPr>
          <w:rFonts w:ascii="Times New Roman" w:hAnsi="Times New Roman" w:cs="Times New Roman"/>
          <w:sz w:val="24"/>
          <w:szCs w:val="24"/>
        </w:rPr>
        <w:t>em uključivanju djece u obrazovanje</w:t>
      </w:r>
      <w:r w:rsidR="007B42C9"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t xml:space="preserve"> prvoj</w:t>
      </w:r>
      <w:r w:rsidR="007B42C9">
        <w:rPr>
          <w:rFonts w:ascii="Times New Roman" w:hAnsi="Times New Roman" w:cs="Times New Roman"/>
          <w:sz w:val="24"/>
          <w:szCs w:val="24"/>
        </w:rPr>
        <w:t xml:space="preserve"> faz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7B42C9">
        <w:rPr>
          <w:rFonts w:ascii="Times New Roman" w:hAnsi="Times New Roman" w:cs="Times New Roman"/>
          <w:sz w:val="24"/>
          <w:szCs w:val="24"/>
        </w:rPr>
        <w:t>prijema</w:t>
      </w:r>
      <w:r w:rsidR="007B42C9">
        <w:rPr>
          <w:rStyle w:val="FootnoteReference"/>
          <w:rFonts w:ascii="Times New Roman" w:hAnsi="Times New Roman" w:cs="Times New Roman"/>
          <w:sz w:val="24"/>
          <w:szCs w:val="24"/>
        </w:rPr>
        <w:footnoteReference w:id="9"/>
      </w:r>
      <w:r w:rsidR="007B42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42C9" w:rsidRDefault="007B42C9" w:rsidP="004720B2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B42C9" w:rsidRDefault="007B42C9" w:rsidP="004720B2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Međutim, </w:t>
      </w:r>
      <w:r w:rsidR="00090D87">
        <w:rPr>
          <w:rFonts w:ascii="Times New Roman" w:hAnsi="Times New Roman" w:cs="Times New Roman"/>
          <w:sz w:val="24"/>
          <w:szCs w:val="24"/>
        </w:rPr>
        <w:t xml:space="preserve">obuhvat djece u pokretu </w:t>
      </w:r>
      <w:r>
        <w:rPr>
          <w:rFonts w:ascii="Times New Roman" w:hAnsi="Times New Roman" w:cs="Times New Roman"/>
          <w:sz w:val="24"/>
          <w:szCs w:val="24"/>
        </w:rPr>
        <w:t>obrazovanj</w:t>
      </w:r>
      <w:r w:rsidR="00090D87">
        <w:rPr>
          <w:rFonts w:ascii="Times New Roman" w:hAnsi="Times New Roman" w:cs="Times New Roman"/>
          <w:sz w:val="24"/>
          <w:szCs w:val="24"/>
        </w:rPr>
        <w:t>em i dalje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0D87">
        <w:rPr>
          <w:rFonts w:ascii="Times New Roman" w:hAnsi="Times New Roman" w:cs="Times New Roman"/>
          <w:sz w:val="24"/>
          <w:szCs w:val="24"/>
        </w:rPr>
        <w:t>nije potpun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 nekim djelovima određenih evropskih zemalja, tokom 2016.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2017. </w:t>
      </w:r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gramEnd"/>
      <w:r>
        <w:rPr>
          <w:rFonts w:ascii="Times New Roman" w:hAnsi="Times New Roman" w:cs="Times New Roman"/>
          <w:sz w:val="24"/>
          <w:szCs w:val="24"/>
        </w:rPr>
        <w:t>, tražioci azila i izbjeglice nijesu imali pristup formalnom obrazov</w:t>
      </w:r>
      <w:r w:rsidR="00090D87">
        <w:rPr>
          <w:rFonts w:ascii="Times New Roman" w:hAnsi="Times New Roman" w:cs="Times New Roman"/>
          <w:sz w:val="24"/>
          <w:szCs w:val="24"/>
        </w:rPr>
        <w:t>nom sistemu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0"/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90D87">
        <w:rPr>
          <w:rFonts w:ascii="Times New Roman" w:hAnsi="Times New Roman" w:cs="Times New Roman"/>
          <w:sz w:val="24"/>
          <w:szCs w:val="24"/>
        </w:rPr>
        <w:t>Aktuelno,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0D87">
        <w:rPr>
          <w:rFonts w:ascii="Times New Roman" w:hAnsi="Times New Roman" w:cs="Times New Roman"/>
          <w:sz w:val="24"/>
          <w:szCs w:val="24"/>
        </w:rPr>
        <w:t xml:space="preserve">u malom broju zemalja postoji obavezno obrazovanje </w:t>
      </w:r>
      <w:proofErr w:type="gramStart"/>
      <w:r w:rsidR="00090D87"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ranom uzrastu za djecu u pokretu </w:t>
      </w:r>
      <w:r w:rsidR="00090D87">
        <w:rPr>
          <w:rFonts w:ascii="Times New Roman" w:hAnsi="Times New Roman" w:cs="Times New Roman"/>
          <w:sz w:val="24"/>
          <w:szCs w:val="24"/>
        </w:rPr>
        <w:t>(izuzev pripremnog</w:t>
      </w:r>
      <w:r>
        <w:rPr>
          <w:rFonts w:ascii="Times New Roman" w:hAnsi="Times New Roman" w:cs="Times New Roman"/>
          <w:sz w:val="24"/>
          <w:szCs w:val="24"/>
        </w:rPr>
        <w:t xml:space="preserve"> razreda)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1"/>
      </w:r>
      <w:r>
        <w:rPr>
          <w:rFonts w:ascii="Times New Roman" w:hAnsi="Times New Roman" w:cs="Times New Roman"/>
          <w:sz w:val="24"/>
          <w:szCs w:val="24"/>
        </w:rPr>
        <w:t>. Taj obik obrazovanja nedovoljno</w:t>
      </w:r>
      <w:r w:rsidR="00090D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</w:t>
      </w:r>
      <w:r w:rsidR="00090D8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dostupan djeci u pokretu</w:t>
      </w:r>
      <w:r w:rsidR="006A160F">
        <w:rPr>
          <w:rStyle w:val="FootnoteReference"/>
          <w:rFonts w:ascii="Times New Roman" w:hAnsi="Times New Roman" w:cs="Times New Roman"/>
          <w:sz w:val="24"/>
          <w:szCs w:val="24"/>
        </w:rPr>
        <w:footnoteReference w:id="12"/>
      </w:r>
      <w:r>
        <w:rPr>
          <w:rFonts w:ascii="Times New Roman" w:hAnsi="Times New Roman" w:cs="Times New Roman"/>
          <w:sz w:val="24"/>
          <w:szCs w:val="24"/>
        </w:rPr>
        <w:t xml:space="preserve">, iako </w:t>
      </w:r>
      <w:r w:rsidR="006A160F">
        <w:rPr>
          <w:rFonts w:ascii="Times New Roman" w:hAnsi="Times New Roman" w:cs="Times New Roman"/>
          <w:sz w:val="24"/>
          <w:szCs w:val="24"/>
        </w:rPr>
        <w:t xml:space="preserve">je obrazovanje u ranom uzrastu jedna </w:t>
      </w:r>
      <w:proofErr w:type="gramStart"/>
      <w:r w:rsidR="006A160F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6A160F">
        <w:rPr>
          <w:rFonts w:ascii="Times New Roman" w:hAnsi="Times New Roman" w:cs="Times New Roman"/>
          <w:sz w:val="24"/>
          <w:szCs w:val="24"/>
        </w:rPr>
        <w:t xml:space="preserve"> najefikasnijih mjera prevencij</w:t>
      </w:r>
      <w:r w:rsidR="00090D87">
        <w:rPr>
          <w:rFonts w:ascii="Times New Roman" w:hAnsi="Times New Roman" w:cs="Times New Roman"/>
          <w:sz w:val="24"/>
          <w:szCs w:val="24"/>
        </w:rPr>
        <w:t>e</w:t>
      </w:r>
      <w:r w:rsidR="006A160F">
        <w:rPr>
          <w:rFonts w:ascii="Times New Roman" w:hAnsi="Times New Roman" w:cs="Times New Roman"/>
          <w:sz w:val="24"/>
          <w:szCs w:val="24"/>
        </w:rPr>
        <w:t xml:space="preserve"> ranog napuštanja školovanja i stvara </w:t>
      </w:r>
      <w:r w:rsidR="00090D87">
        <w:rPr>
          <w:rFonts w:ascii="Times New Roman" w:hAnsi="Times New Roman" w:cs="Times New Roman"/>
          <w:sz w:val="24"/>
          <w:szCs w:val="24"/>
        </w:rPr>
        <w:t>odličan</w:t>
      </w:r>
      <w:r w:rsidR="006A160F">
        <w:rPr>
          <w:rFonts w:ascii="Times New Roman" w:hAnsi="Times New Roman" w:cs="Times New Roman"/>
          <w:sz w:val="24"/>
          <w:szCs w:val="24"/>
        </w:rPr>
        <w:t xml:space="preserve"> potencijal za kasniji uspjeh u školi. Djeca osnovnoškol</w:t>
      </w:r>
      <w:r w:rsidR="00090D87">
        <w:rPr>
          <w:rFonts w:ascii="Times New Roman" w:hAnsi="Times New Roman" w:cs="Times New Roman"/>
          <w:sz w:val="24"/>
          <w:szCs w:val="24"/>
        </w:rPr>
        <w:t>skog uzrasta su u većoj mjeri</w:t>
      </w:r>
      <w:r w:rsidR="006A160F">
        <w:rPr>
          <w:rFonts w:ascii="Times New Roman" w:hAnsi="Times New Roman" w:cs="Times New Roman"/>
          <w:sz w:val="24"/>
          <w:szCs w:val="24"/>
        </w:rPr>
        <w:t xml:space="preserve"> uključena u obrazovni proces, zbog obaveznog karaktera osnovnog obrazovanja, </w:t>
      </w:r>
      <w:proofErr w:type="gramStart"/>
      <w:r w:rsidR="006A160F">
        <w:rPr>
          <w:rFonts w:ascii="Times New Roman" w:hAnsi="Times New Roman" w:cs="Times New Roman"/>
          <w:sz w:val="24"/>
          <w:szCs w:val="24"/>
        </w:rPr>
        <w:t>ali</w:t>
      </w:r>
      <w:proofErr w:type="gramEnd"/>
      <w:r w:rsidR="00090D87">
        <w:rPr>
          <w:rFonts w:ascii="Times New Roman" w:hAnsi="Times New Roman" w:cs="Times New Roman"/>
          <w:sz w:val="24"/>
          <w:szCs w:val="24"/>
        </w:rPr>
        <w:t xml:space="preserve"> je</w:t>
      </w:r>
      <w:r w:rsidR="006A160F">
        <w:rPr>
          <w:rFonts w:ascii="Times New Roman" w:hAnsi="Times New Roman" w:cs="Times New Roman"/>
          <w:sz w:val="24"/>
          <w:szCs w:val="24"/>
        </w:rPr>
        <w:t xml:space="preserve"> obuhva</w:t>
      </w:r>
      <w:r w:rsidR="00090D87">
        <w:rPr>
          <w:rFonts w:ascii="Times New Roman" w:hAnsi="Times New Roman" w:cs="Times New Roman"/>
          <w:sz w:val="24"/>
          <w:szCs w:val="24"/>
        </w:rPr>
        <w:t>t</w:t>
      </w:r>
      <w:r w:rsidR="006A160F">
        <w:rPr>
          <w:rFonts w:ascii="Times New Roman" w:hAnsi="Times New Roman" w:cs="Times New Roman"/>
          <w:sz w:val="24"/>
          <w:szCs w:val="24"/>
        </w:rPr>
        <w:t xml:space="preserve"> </w:t>
      </w:r>
      <w:r w:rsidR="00090D87">
        <w:rPr>
          <w:rFonts w:ascii="Times New Roman" w:hAnsi="Times New Roman" w:cs="Times New Roman"/>
          <w:sz w:val="24"/>
          <w:szCs w:val="24"/>
        </w:rPr>
        <w:t>i dalje</w:t>
      </w:r>
      <w:r w:rsidR="006A160F">
        <w:rPr>
          <w:rFonts w:ascii="Times New Roman" w:hAnsi="Times New Roman" w:cs="Times New Roman"/>
          <w:sz w:val="24"/>
          <w:szCs w:val="24"/>
        </w:rPr>
        <w:t xml:space="preserve"> </w:t>
      </w:r>
      <w:r w:rsidR="00090D87">
        <w:rPr>
          <w:rFonts w:ascii="Times New Roman" w:hAnsi="Times New Roman" w:cs="Times New Roman"/>
          <w:sz w:val="24"/>
          <w:szCs w:val="24"/>
        </w:rPr>
        <w:t>nepotpun</w:t>
      </w:r>
      <w:r w:rsidR="006A160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A160F">
        <w:rPr>
          <w:rFonts w:ascii="Times New Roman" w:hAnsi="Times New Roman" w:cs="Times New Roman"/>
          <w:sz w:val="24"/>
          <w:szCs w:val="24"/>
        </w:rPr>
        <w:t xml:space="preserve">To je </w:t>
      </w:r>
      <w:r w:rsidR="006A160F">
        <w:rPr>
          <w:rFonts w:ascii="Times New Roman" w:hAnsi="Times New Roman" w:cs="Times New Roman"/>
          <w:sz w:val="24"/>
          <w:szCs w:val="24"/>
        </w:rPr>
        <w:lastRenderedPageBreak/>
        <w:t>naročito slučaj u zemljama tranzita</w:t>
      </w:r>
      <w:r w:rsidR="006A160F">
        <w:rPr>
          <w:rStyle w:val="FootnoteReference"/>
          <w:rFonts w:ascii="Times New Roman" w:hAnsi="Times New Roman" w:cs="Times New Roman"/>
          <w:sz w:val="24"/>
          <w:szCs w:val="24"/>
        </w:rPr>
        <w:footnoteReference w:id="13"/>
      </w:r>
      <w:r w:rsidR="006A160F">
        <w:rPr>
          <w:rFonts w:ascii="Times New Roman" w:hAnsi="Times New Roman" w:cs="Times New Roman"/>
          <w:sz w:val="24"/>
          <w:szCs w:val="24"/>
        </w:rPr>
        <w:t xml:space="preserve"> i u slučaju djece koja s</w:t>
      </w:r>
      <w:r w:rsidR="00090D87">
        <w:rPr>
          <w:rFonts w:ascii="Times New Roman" w:hAnsi="Times New Roman" w:cs="Times New Roman"/>
          <w:sz w:val="24"/>
          <w:szCs w:val="24"/>
        </w:rPr>
        <w:t>e nalaze u imigracioni</w:t>
      </w:r>
      <w:r w:rsidR="006A160F">
        <w:rPr>
          <w:rFonts w:ascii="Times New Roman" w:hAnsi="Times New Roman" w:cs="Times New Roman"/>
          <w:sz w:val="24"/>
          <w:szCs w:val="24"/>
        </w:rPr>
        <w:t xml:space="preserve">m </w:t>
      </w:r>
      <w:r w:rsidR="00090D87">
        <w:rPr>
          <w:rFonts w:ascii="Times New Roman" w:hAnsi="Times New Roman" w:cs="Times New Roman"/>
          <w:sz w:val="24"/>
          <w:szCs w:val="24"/>
        </w:rPr>
        <w:t>centrima</w:t>
      </w:r>
      <w:r w:rsidR="000058D6">
        <w:rPr>
          <w:rStyle w:val="FootnoteReference"/>
          <w:rFonts w:ascii="Times New Roman" w:hAnsi="Times New Roman" w:cs="Times New Roman"/>
          <w:sz w:val="24"/>
          <w:szCs w:val="24"/>
        </w:rPr>
        <w:footnoteReference w:id="14"/>
      </w:r>
      <w:r w:rsidR="006A160F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58D6">
        <w:rPr>
          <w:rFonts w:ascii="Times New Roman" w:hAnsi="Times New Roman" w:cs="Times New Roman"/>
          <w:sz w:val="24"/>
          <w:szCs w:val="24"/>
        </w:rPr>
        <w:t>Iako ima zemalja koje obavezno uključuju djecu u pokretu u srednje obrazovanje</w:t>
      </w:r>
      <w:r w:rsidR="000058D6">
        <w:rPr>
          <w:rStyle w:val="FootnoteReference"/>
          <w:rFonts w:ascii="Times New Roman" w:hAnsi="Times New Roman" w:cs="Times New Roman"/>
          <w:sz w:val="24"/>
          <w:szCs w:val="24"/>
        </w:rPr>
        <w:footnoteReference w:id="15"/>
      </w:r>
      <w:r w:rsidR="00090D87">
        <w:rPr>
          <w:rFonts w:ascii="Times New Roman" w:hAnsi="Times New Roman" w:cs="Times New Roman"/>
          <w:sz w:val="24"/>
          <w:szCs w:val="24"/>
        </w:rPr>
        <w:t>, u većini slučajeva ne postoji obaveza</w:t>
      </w:r>
      <w:r w:rsidR="000058D6">
        <w:rPr>
          <w:rFonts w:ascii="Times New Roman" w:hAnsi="Times New Roman" w:cs="Times New Roman"/>
          <w:sz w:val="24"/>
          <w:szCs w:val="24"/>
        </w:rPr>
        <w:t xml:space="preserve"> </w:t>
      </w:r>
      <w:r w:rsidR="00090D87">
        <w:rPr>
          <w:rFonts w:ascii="Times New Roman" w:hAnsi="Times New Roman" w:cs="Times New Roman"/>
          <w:sz w:val="24"/>
          <w:szCs w:val="24"/>
        </w:rPr>
        <w:t>uključivanja</w:t>
      </w:r>
      <w:r w:rsidR="000058D6">
        <w:rPr>
          <w:rFonts w:ascii="Times New Roman" w:hAnsi="Times New Roman" w:cs="Times New Roman"/>
          <w:sz w:val="24"/>
          <w:szCs w:val="24"/>
        </w:rPr>
        <w:t xml:space="preserve"> djece u pokretu u srednj</w:t>
      </w:r>
      <w:r w:rsidR="00090D87">
        <w:rPr>
          <w:rFonts w:ascii="Times New Roman" w:hAnsi="Times New Roman" w:cs="Times New Roman"/>
          <w:sz w:val="24"/>
          <w:szCs w:val="24"/>
        </w:rPr>
        <w:t>e</w:t>
      </w:r>
      <w:r w:rsidR="000058D6">
        <w:rPr>
          <w:rFonts w:ascii="Times New Roman" w:hAnsi="Times New Roman" w:cs="Times New Roman"/>
          <w:sz w:val="24"/>
          <w:szCs w:val="24"/>
        </w:rPr>
        <w:t xml:space="preserve"> škol</w:t>
      </w:r>
      <w:r w:rsidR="00090D87">
        <w:rPr>
          <w:rFonts w:ascii="Times New Roman" w:hAnsi="Times New Roman" w:cs="Times New Roman"/>
          <w:sz w:val="24"/>
          <w:szCs w:val="24"/>
        </w:rPr>
        <w:t>e</w:t>
      </w:r>
      <w:r w:rsidR="000058D6">
        <w:rPr>
          <w:rFonts w:ascii="Times New Roman" w:hAnsi="Times New Roman" w:cs="Times New Roman"/>
          <w:sz w:val="24"/>
          <w:szCs w:val="24"/>
        </w:rPr>
        <w:t>, što je jedan od faktora koji dovodi do smanjenog broja dj</w:t>
      </w:r>
      <w:r w:rsidR="00090D87">
        <w:rPr>
          <w:rFonts w:ascii="Times New Roman" w:hAnsi="Times New Roman" w:cs="Times New Roman"/>
          <w:sz w:val="24"/>
          <w:szCs w:val="24"/>
        </w:rPr>
        <w:t>ece u pokretu obuhvaćene srednj</w:t>
      </w:r>
      <w:r w:rsidR="000058D6">
        <w:rPr>
          <w:rFonts w:ascii="Times New Roman" w:hAnsi="Times New Roman" w:cs="Times New Roman"/>
          <w:sz w:val="24"/>
          <w:szCs w:val="24"/>
        </w:rPr>
        <w:t xml:space="preserve">im obrazovanjem, a naročito </w:t>
      </w:r>
      <w:r w:rsidR="00090D87">
        <w:rPr>
          <w:rFonts w:ascii="Times New Roman" w:hAnsi="Times New Roman" w:cs="Times New Roman"/>
          <w:sz w:val="24"/>
          <w:szCs w:val="24"/>
        </w:rPr>
        <w:t xml:space="preserve">kada je riječ o </w:t>
      </w:r>
      <w:r w:rsidR="000058D6">
        <w:rPr>
          <w:rFonts w:ascii="Times New Roman" w:hAnsi="Times New Roman" w:cs="Times New Roman"/>
          <w:sz w:val="24"/>
          <w:szCs w:val="24"/>
        </w:rPr>
        <w:t>stručn</w:t>
      </w:r>
      <w:r w:rsidR="00090D87">
        <w:rPr>
          <w:rFonts w:ascii="Times New Roman" w:hAnsi="Times New Roman" w:cs="Times New Roman"/>
          <w:sz w:val="24"/>
          <w:szCs w:val="24"/>
        </w:rPr>
        <w:t>o</w:t>
      </w:r>
      <w:r w:rsidR="000058D6">
        <w:rPr>
          <w:rFonts w:ascii="Times New Roman" w:hAnsi="Times New Roman" w:cs="Times New Roman"/>
          <w:sz w:val="24"/>
          <w:szCs w:val="24"/>
        </w:rPr>
        <w:t>m o</w:t>
      </w:r>
      <w:r w:rsidR="00090D87">
        <w:rPr>
          <w:rFonts w:ascii="Times New Roman" w:hAnsi="Times New Roman" w:cs="Times New Roman"/>
          <w:sz w:val="24"/>
          <w:szCs w:val="24"/>
        </w:rPr>
        <w:t>brazovanju</w:t>
      </w:r>
      <w:r w:rsidR="000058D6">
        <w:rPr>
          <w:rStyle w:val="FootnoteReference"/>
          <w:rFonts w:ascii="Times New Roman" w:hAnsi="Times New Roman" w:cs="Times New Roman"/>
          <w:sz w:val="24"/>
          <w:szCs w:val="24"/>
        </w:rPr>
        <w:footnoteReference w:id="16"/>
      </w:r>
      <w:r w:rsidR="000058D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A55ED" w:rsidRDefault="00DA55ED" w:rsidP="004720B2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058D6" w:rsidRDefault="000058D6" w:rsidP="004720B2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Iako je </w:t>
      </w:r>
      <w:r w:rsidR="00090D87">
        <w:rPr>
          <w:rFonts w:ascii="Times New Roman" w:hAnsi="Times New Roman" w:cs="Times New Roman"/>
          <w:sz w:val="24"/>
          <w:szCs w:val="24"/>
        </w:rPr>
        <w:t>uključivanje</w:t>
      </w:r>
      <w:r>
        <w:rPr>
          <w:rFonts w:ascii="Times New Roman" w:hAnsi="Times New Roman" w:cs="Times New Roman"/>
          <w:sz w:val="24"/>
          <w:szCs w:val="24"/>
        </w:rPr>
        <w:t xml:space="preserve"> djece u pokretu u obrazovni sistem brže </w:t>
      </w:r>
      <w:r w:rsidR="00090D87">
        <w:rPr>
          <w:rFonts w:ascii="Times New Roman" w:hAnsi="Times New Roman" w:cs="Times New Roman"/>
          <w:sz w:val="24"/>
          <w:szCs w:val="24"/>
        </w:rPr>
        <w:t xml:space="preserve">u odnosu </w:t>
      </w:r>
      <w:proofErr w:type="gramStart"/>
      <w:r w:rsidR="00090D87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090D87">
        <w:rPr>
          <w:rFonts w:ascii="Times New Roman" w:hAnsi="Times New Roman" w:cs="Times New Roman"/>
          <w:sz w:val="24"/>
          <w:szCs w:val="24"/>
        </w:rPr>
        <w:t xml:space="preserve"> raniji</w:t>
      </w:r>
      <w:r>
        <w:rPr>
          <w:rFonts w:ascii="Times New Roman" w:hAnsi="Times New Roman" w:cs="Times New Roman"/>
          <w:sz w:val="24"/>
          <w:szCs w:val="24"/>
        </w:rPr>
        <w:t xml:space="preserve"> period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7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90D87">
        <w:rPr>
          <w:rFonts w:ascii="Times New Roman" w:hAnsi="Times New Roman" w:cs="Times New Roman"/>
          <w:sz w:val="24"/>
          <w:szCs w:val="24"/>
        </w:rPr>
        <w:t>rok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0D87">
        <w:rPr>
          <w:rFonts w:ascii="Times New Roman" w:hAnsi="Times New Roman" w:cs="Times New Roman"/>
          <w:sz w:val="24"/>
          <w:szCs w:val="24"/>
        </w:rPr>
        <w:t>u kome se djeca uključuju u obrazovanje i dalje nije kratak</w:t>
      </w:r>
      <w:r>
        <w:rPr>
          <w:rFonts w:ascii="Times New Roman" w:hAnsi="Times New Roman" w:cs="Times New Roman"/>
          <w:sz w:val="24"/>
          <w:szCs w:val="24"/>
        </w:rPr>
        <w:t xml:space="preserve">, u prosjeku od </w:t>
      </w:r>
      <w:r w:rsidR="00BD3BC0">
        <w:rPr>
          <w:rFonts w:ascii="Times New Roman" w:hAnsi="Times New Roman" w:cs="Times New Roman"/>
          <w:sz w:val="24"/>
          <w:szCs w:val="24"/>
        </w:rPr>
        <w:t>mjesec dana</w:t>
      </w:r>
      <w:r>
        <w:rPr>
          <w:rFonts w:ascii="Times New Roman" w:hAnsi="Times New Roman" w:cs="Times New Roman"/>
          <w:sz w:val="24"/>
          <w:szCs w:val="24"/>
        </w:rPr>
        <w:t xml:space="preserve"> do tri mjeseca</w:t>
      </w:r>
      <w:r w:rsidR="009B3D50">
        <w:rPr>
          <w:rStyle w:val="FootnoteReference"/>
          <w:rFonts w:ascii="Times New Roman" w:hAnsi="Times New Roman" w:cs="Times New Roman"/>
          <w:sz w:val="24"/>
          <w:szCs w:val="24"/>
        </w:rPr>
        <w:footnoteReference w:id="18"/>
      </w:r>
      <w:r>
        <w:rPr>
          <w:rFonts w:ascii="Times New Roman" w:hAnsi="Times New Roman" w:cs="Times New Roman"/>
          <w:sz w:val="24"/>
          <w:szCs w:val="24"/>
        </w:rPr>
        <w:t xml:space="preserve">. S druge strane, </w:t>
      </w:r>
      <w:r w:rsidR="00BD3BC0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nek</w:t>
      </w:r>
      <w:r w:rsidR="00BD3BC0">
        <w:rPr>
          <w:rFonts w:ascii="Times New Roman" w:hAnsi="Times New Roman" w:cs="Times New Roman"/>
          <w:sz w:val="24"/>
          <w:szCs w:val="24"/>
        </w:rPr>
        <w:t>im</w:t>
      </w:r>
      <w:r>
        <w:rPr>
          <w:rFonts w:ascii="Times New Roman" w:hAnsi="Times New Roman" w:cs="Times New Roman"/>
          <w:sz w:val="24"/>
          <w:szCs w:val="24"/>
        </w:rPr>
        <w:t xml:space="preserve"> zemlj</w:t>
      </w:r>
      <w:r w:rsidR="00BD3BC0">
        <w:rPr>
          <w:rFonts w:ascii="Times New Roman" w:hAnsi="Times New Roman" w:cs="Times New Roman"/>
          <w:sz w:val="24"/>
          <w:szCs w:val="24"/>
        </w:rPr>
        <w:t>ama</w:t>
      </w:r>
      <w:r w:rsidR="009B3D50">
        <w:rPr>
          <w:rStyle w:val="FootnoteReference"/>
          <w:rFonts w:ascii="Times New Roman" w:hAnsi="Times New Roman" w:cs="Times New Roman"/>
          <w:sz w:val="24"/>
          <w:szCs w:val="24"/>
        </w:rPr>
        <w:footnoteReference w:id="19"/>
      </w:r>
      <w:r>
        <w:rPr>
          <w:rFonts w:ascii="Times New Roman" w:hAnsi="Times New Roman" w:cs="Times New Roman"/>
          <w:sz w:val="24"/>
          <w:szCs w:val="24"/>
        </w:rPr>
        <w:t xml:space="preserve"> uspostavl</w:t>
      </w:r>
      <w:r w:rsidR="00BD3BC0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</w:t>
      </w:r>
      <w:r w:rsidR="00BD3BC0">
        <w:rPr>
          <w:rFonts w:ascii="Times New Roman" w:hAnsi="Times New Roman" w:cs="Times New Roman"/>
          <w:sz w:val="24"/>
          <w:szCs w:val="24"/>
        </w:rPr>
        <w:t>ni su</w:t>
      </w:r>
      <w:r>
        <w:rPr>
          <w:rFonts w:ascii="Times New Roman" w:hAnsi="Times New Roman" w:cs="Times New Roman"/>
          <w:sz w:val="24"/>
          <w:szCs w:val="24"/>
        </w:rPr>
        <w:t xml:space="preserve"> model</w:t>
      </w:r>
      <w:r w:rsidR="00BD3BC0">
        <w:rPr>
          <w:rFonts w:ascii="Times New Roman" w:hAnsi="Times New Roman" w:cs="Times New Roman"/>
          <w:sz w:val="24"/>
          <w:szCs w:val="24"/>
        </w:rPr>
        <w:t>i uključivanja</w:t>
      </w:r>
      <w:r>
        <w:rPr>
          <w:rFonts w:ascii="Times New Roman" w:hAnsi="Times New Roman" w:cs="Times New Roman"/>
          <w:sz w:val="24"/>
          <w:szCs w:val="24"/>
        </w:rPr>
        <w:t xml:space="preserve"> djece u pokretu u </w:t>
      </w:r>
      <w:r w:rsidR="00BD3BC0">
        <w:rPr>
          <w:rFonts w:ascii="Times New Roman" w:hAnsi="Times New Roman" w:cs="Times New Roman"/>
          <w:sz w:val="24"/>
          <w:szCs w:val="24"/>
        </w:rPr>
        <w:t>obrazovanje</w:t>
      </w:r>
      <w:r>
        <w:rPr>
          <w:rFonts w:ascii="Times New Roman" w:hAnsi="Times New Roman" w:cs="Times New Roman"/>
          <w:sz w:val="24"/>
          <w:szCs w:val="24"/>
        </w:rPr>
        <w:t xml:space="preserve"> odmah po </w:t>
      </w:r>
      <w:r w:rsidR="00BD3BC0">
        <w:rPr>
          <w:rFonts w:ascii="Times New Roman" w:hAnsi="Times New Roman" w:cs="Times New Roman"/>
          <w:sz w:val="24"/>
          <w:szCs w:val="24"/>
        </w:rPr>
        <w:t>prispijeću</w:t>
      </w:r>
      <w:r>
        <w:rPr>
          <w:rFonts w:ascii="Times New Roman" w:hAnsi="Times New Roman" w:cs="Times New Roman"/>
          <w:sz w:val="24"/>
          <w:szCs w:val="24"/>
        </w:rPr>
        <w:t xml:space="preserve"> u </w:t>
      </w:r>
      <w:r w:rsidR="00BD3BC0">
        <w:rPr>
          <w:rFonts w:ascii="Times New Roman" w:hAnsi="Times New Roman" w:cs="Times New Roman"/>
          <w:sz w:val="24"/>
          <w:szCs w:val="24"/>
        </w:rPr>
        <w:t>državu</w:t>
      </w:r>
      <w:r>
        <w:rPr>
          <w:rFonts w:ascii="Times New Roman" w:hAnsi="Times New Roman" w:cs="Times New Roman"/>
          <w:sz w:val="24"/>
          <w:szCs w:val="24"/>
        </w:rPr>
        <w:t xml:space="preserve"> domaćina </w:t>
      </w:r>
      <w:proofErr w:type="gramStart"/>
      <w:r>
        <w:rPr>
          <w:rFonts w:ascii="Times New Roman" w:hAnsi="Times New Roman" w:cs="Times New Roman"/>
          <w:sz w:val="24"/>
          <w:szCs w:val="24"/>
        </w:rPr>
        <w:t>ili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 kratk</w:t>
      </w:r>
      <w:r w:rsidR="00BD3BC0">
        <w:rPr>
          <w:rFonts w:ascii="Times New Roman" w:hAnsi="Times New Roman" w:cs="Times New Roman"/>
          <w:sz w:val="24"/>
          <w:szCs w:val="24"/>
        </w:rPr>
        <w:t xml:space="preserve">om roku. </w:t>
      </w:r>
      <w:proofErr w:type="gramStart"/>
      <w:r w:rsidR="00BD3BC0">
        <w:rPr>
          <w:rFonts w:ascii="Times New Roman" w:hAnsi="Times New Roman" w:cs="Times New Roman"/>
          <w:sz w:val="24"/>
          <w:szCs w:val="24"/>
        </w:rPr>
        <w:t xml:space="preserve">Međutim, </w:t>
      </w:r>
      <w:r w:rsidR="00BD3BC0">
        <w:rPr>
          <w:rFonts w:ascii="Times New Roman" w:hAnsi="Times New Roman" w:cs="Times New Roman"/>
          <w:sz w:val="24"/>
          <w:szCs w:val="24"/>
        </w:rPr>
        <w:lastRenderedPageBreak/>
        <w:t>obrazovanje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BD3BC0">
        <w:rPr>
          <w:rFonts w:ascii="Times New Roman" w:hAnsi="Times New Roman" w:cs="Times New Roman"/>
          <w:sz w:val="24"/>
          <w:szCs w:val="24"/>
        </w:rPr>
        <w:t>ij</w:t>
      </w:r>
      <w:r>
        <w:rPr>
          <w:rFonts w:ascii="Times New Roman" w:hAnsi="Times New Roman" w:cs="Times New Roman"/>
          <w:sz w:val="24"/>
          <w:szCs w:val="24"/>
        </w:rPr>
        <w:t>e obezb</w:t>
      </w:r>
      <w:r w:rsidR="00BD3BC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jeđe</w:t>
      </w:r>
      <w:r w:rsidR="00BD3BC0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u </w:t>
      </w:r>
      <w:r w:rsidR="00BD3BC0">
        <w:rPr>
          <w:rFonts w:ascii="Times New Roman" w:hAnsi="Times New Roman" w:cs="Times New Roman"/>
          <w:sz w:val="24"/>
          <w:szCs w:val="24"/>
        </w:rPr>
        <w:t>imigracionim</w:t>
      </w:r>
      <w:r>
        <w:rPr>
          <w:rFonts w:ascii="Times New Roman" w:hAnsi="Times New Roman" w:cs="Times New Roman"/>
          <w:sz w:val="24"/>
          <w:szCs w:val="24"/>
        </w:rPr>
        <w:t xml:space="preserve"> centrima, koji još uvjek postoje u nekim zemljama.</w:t>
      </w:r>
      <w:proofErr w:type="gramEnd"/>
    </w:p>
    <w:p w:rsidR="00E0121D" w:rsidRDefault="00E0121D" w:rsidP="004720B2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0121D" w:rsidRDefault="00E0121D" w:rsidP="004720B2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Djeca u pokretu se u redov</w:t>
      </w:r>
      <w:r w:rsidR="00BD3BC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 w:rsidR="00BD3BC0">
        <w:rPr>
          <w:rFonts w:ascii="Times New Roman" w:hAnsi="Times New Roman" w:cs="Times New Roman"/>
          <w:sz w:val="24"/>
          <w:szCs w:val="24"/>
        </w:rPr>
        <w:t xml:space="preserve"> sistem</w:t>
      </w:r>
      <w:r>
        <w:rPr>
          <w:rFonts w:ascii="Times New Roman" w:hAnsi="Times New Roman" w:cs="Times New Roman"/>
          <w:sz w:val="24"/>
          <w:szCs w:val="24"/>
        </w:rPr>
        <w:t xml:space="preserve"> obrazovanja </w:t>
      </w:r>
      <w:r w:rsidR="00BD3BC0">
        <w:rPr>
          <w:rFonts w:ascii="Times New Roman" w:hAnsi="Times New Roman" w:cs="Times New Roman"/>
          <w:sz w:val="24"/>
          <w:szCs w:val="24"/>
        </w:rPr>
        <w:t xml:space="preserve">uključuju </w:t>
      </w:r>
      <w:r>
        <w:rPr>
          <w:rFonts w:ascii="Times New Roman" w:hAnsi="Times New Roman" w:cs="Times New Roman"/>
          <w:sz w:val="24"/>
          <w:szCs w:val="24"/>
        </w:rPr>
        <w:t xml:space="preserve">uglavnom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sljedeće načine: kroz redovne grupe i </w:t>
      </w:r>
      <w:r w:rsidR="00BD3BC0">
        <w:rPr>
          <w:rFonts w:ascii="Times New Roman" w:hAnsi="Times New Roman" w:cs="Times New Roman"/>
          <w:sz w:val="24"/>
          <w:szCs w:val="24"/>
        </w:rPr>
        <w:t>odjeljenja redovnih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3BC0">
        <w:rPr>
          <w:rFonts w:ascii="Times New Roman" w:hAnsi="Times New Roman" w:cs="Times New Roman"/>
          <w:sz w:val="24"/>
          <w:szCs w:val="24"/>
        </w:rPr>
        <w:t>ustanov</w:t>
      </w:r>
      <w:r>
        <w:rPr>
          <w:rFonts w:ascii="Times New Roman" w:hAnsi="Times New Roman" w:cs="Times New Roman"/>
          <w:sz w:val="24"/>
          <w:szCs w:val="24"/>
        </w:rPr>
        <w:t>a</w:t>
      </w:r>
      <w:r w:rsidR="00BD3BC0">
        <w:rPr>
          <w:rFonts w:ascii="Times New Roman" w:hAnsi="Times New Roman" w:cs="Times New Roman"/>
          <w:sz w:val="24"/>
          <w:szCs w:val="24"/>
        </w:rPr>
        <w:t xml:space="preserve"> obrazovanja</w:t>
      </w:r>
      <w:r>
        <w:rPr>
          <w:rFonts w:ascii="Times New Roman" w:hAnsi="Times New Roman" w:cs="Times New Roman"/>
          <w:sz w:val="24"/>
          <w:szCs w:val="24"/>
        </w:rPr>
        <w:t xml:space="preserve"> uz dodatnu podršku za učenje jezika</w:t>
      </w:r>
      <w:r w:rsidR="006846C0">
        <w:rPr>
          <w:rStyle w:val="FootnoteReference"/>
          <w:rFonts w:ascii="Times New Roman" w:hAnsi="Times New Roman" w:cs="Times New Roman"/>
          <w:sz w:val="24"/>
          <w:szCs w:val="24"/>
        </w:rPr>
        <w:footnoteReference w:id="20"/>
      </w:r>
      <w:r>
        <w:rPr>
          <w:rFonts w:ascii="Times New Roman" w:hAnsi="Times New Roman" w:cs="Times New Roman"/>
          <w:sz w:val="24"/>
          <w:szCs w:val="24"/>
        </w:rPr>
        <w:t xml:space="preserve">; kroz </w:t>
      </w:r>
      <w:r w:rsidR="00BD3BC0">
        <w:rPr>
          <w:rFonts w:ascii="Times New Roman" w:hAnsi="Times New Roman" w:cs="Times New Roman"/>
          <w:sz w:val="24"/>
          <w:szCs w:val="24"/>
        </w:rPr>
        <w:t>posebna odjeljenja</w:t>
      </w:r>
      <w:r>
        <w:rPr>
          <w:rFonts w:ascii="Times New Roman" w:hAnsi="Times New Roman" w:cs="Times New Roman"/>
          <w:sz w:val="24"/>
          <w:szCs w:val="24"/>
        </w:rPr>
        <w:t xml:space="preserve"> i grupe </w:t>
      </w:r>
      <w:r w:rsidR="00BD3BC0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period</w:t>
      </w:r>
      <w:r w:rsidR="00BD3BC0">
        <w:rPr>
          <w:rFonts w:ascii="Times New Roman" w:hAnsi="Times New Roman" w:cs="Times New Roman"/>
          <w:sz w:val="24"/>
          <w:szCs w:val="24"/>
        </w:rPr>
        <w:t xml:space="preserve"> od</w:t>
      </w:r>
      <w:r>
        <w:rPr>
          <w:rFonts w:ascii="Times New Roman" w:hAnsi="Times New Roman" w:cs="Times New Roman"/>
          <w:sz w:val="24"/>
          <w:szCs w:val="24"/>
        </w:rPr>
        <w:t xml:space="preserve"> jedne, ili čak dvije školske godine</w:t>
      </w:r>
      <w:r w:rsidR="006846C0">
        <w:rPr>
          <w:rStyle w:val="FootnoteReference"/>
          <w:rFonts w:ascii="Times New Roman" w:hAnsi="Times New Roman" w:cs="Times New Roman"/>
          <w:sz w:val="24"/>
          <w:szCs w:val="24"/>
        </w:rPr>
        <w:footnoteReference w:id="21"/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BD3BC0">
        <w:rPr>
          <w:rFonts w:ascii="Times New Roman" w:hAnsi="Times New Roman" w:cs="Times New Roman"/>
          <w:sz w:val="24"/>
          <w:szCs w:val="24"/>
        </w:rPr>
        <w:t>kroz organiz</w:t>
      </w:r>
      <w:r>
        <w:rPr>
          <w:rFonts w:ascii="Times New Roman" w:hAnsi="Times New Roman" w:cs="Times New Roman"/>
          <w:sz w:val="24"/>
          <w:szCs w:val="24"/>
        </w:rPr>
        <w:t>a</w:t>
      </w:r>
      <w:r w:rsidR="00BD3BC0">
        <w:rPr>
          <w:rFonts w:ascii="Times New Roman" w:hAnsi="Times New Roman" w:cs="Times New Roman"/>
          <w:sz w:val="24"/>
          <w:szCs w:val="24"/>
        </w:rPr>
        <w:t>ciju</w:t>
      </w:r>
      <w:r>
        <w:rPr>
          <w:rFonts w:ascii="Times New Roman" w:hAnsi="Times New Roman" w:cs="Times New Roman"/>
          <w:sz w:val="24"/>
          <w:szCs w:val="24"/>
        </w:rPr>
        <w:t xml:space="preserve"> obrazovanja u okviru prihvatnih i drugih centara gdje s</w:t>
      </w:r>
      <w:r w:rsidR="00BD3BC0">
        <w:rPr>
          <w:rFonts w:ascii="Times New Roman" w:hAnsi="Times New Roman" w:cs="Times New Roman"/>
          <w:sz w:val="24"/>
          <w:szCs w:val="24"/>
        </w:rPr>
        <w:t xml:space="preserve">e djeca u pokretu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BD3BC0">
        <w:rPr>
          <w:rFonts w:ascii="Times New Roman" w:hAnsi="Times New Roman" w:cs="Times New Roman"/>
          <w:sz w:val="24"/>
          <w:szCs w:val="24"/>
        </w:rPr>
        <w:t>laze</w:t>
      </w:r>
      <w:r w:rsidR="006846C0">
        <w:rPr>
          <w:rStyle w:val="FootnoteReference"/>
          <w:rFonts w:ascii="Times New Roman" w:hAnsi="Times New Roman" w:cs="Times New Roman"/>
          <w:sz w:val="24"/>
          <w:szCs w:val="24"/>
        </w:rPr>
        <w:footnoteReference w:id="22"/>
      </w:r>
      <w:r>
        <w:rPr>
          <w:rFonts w:ascii="Times New Roman" w:hAnsi="Times New Roman" w:cs="Times New Roman"/>
          <w:sz w:val="24"/>
          <w:szCs w:val="24"/>
        </w:rPr>
        <w:t xml:space="preserve">. Pristup djeteta obrazovanju treba da je zasnovan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temeljnoj procjeni najboljih interesa djeteta, kroz </w:t>
      </w:r>
      <w:r w:rsidR="00BD3BC0">
        <w:rPr>
          <w:rFonts w:ascii="Times New Roman" w:hAnsi="Times New Roman" w:cs="Times New Roman"/>
          <w:sz w:val="24"/>
          <w:szCs w:val="24"/>
        </w:rPr>
        <w:t>uključivanje u obrazovanje u</w:t>
      </w:r>
      <w:r>
        <w:rPr>
          <w:rFonts w:ascii="Times New Roman" w:hAnsi="Times New Roman" w:cs="Times New Roman"/>
          <w:sz w:val="24"/>
          <w:szCs w:val="24"/>
        </w:rPr>
        <w:t xml:space="preserve"> što </w:t>
      </w:r>
      <w:r w:rsidR="00BD3BC0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ra</w:t>
      </w:r>
      <w:r w:rsidR="00BD3BC0">
        <w:rPr>
          <w:rFonts w:ascii="Times New Roman" w:hAnsi="Times New Roman" w:cs="Times New Roman"/>
          <w:sz w:val="24"/>
          <w:szCs w:val="24"/>
        </w:rPr>
        <w:t>ćem roku</w:t>
      </w:r>
      <w:r>
        <w:rPr>
          <w:rFonts w:ascii="Times New Roman" w:hAnsi="Times New Roman" w:cs="Times New Roman"/>
          <w:sz w:val="24"/>
          <w:szCs w:val="24"/>
        </w:rPr>
        <w:t>, p</w:t>
      </w:r>
      <w:r w:rsidR="00BD3BC0">
        <w:rPr>
          <w:rFonts w:ascii="Times New Roman" w:hAnsi="Times New Roman" w:cs="Times New Roman"/>
          <w:sz w:val="24"/>
          <w:szCs w:val="24"/>
        </w:rPr>
        <w:t>rije svega</w:t>
      </w:r>
      <w:r>
        <w:rPr>
          <w:rFonts w:ascii="Times New Roman" w:hAnsi="Times New Roman" w:cs="Times New Roman"/>
          <w:sz w:val="24"/>
          <w:szCs w:val="24"/>
        </w:rPr>
        <w:t xml:space="preserve"> u redovn</w:t>
      </w:r>
      <w:r w:rsidR="00BD3BC0">
        <w:rPr>
          <w:rFonts w:ascii="Times New Roman" w:hAnsi="Times New Roman" w:cs="Times New Roman"/>
          <w:sz w:val="24"/>
          <w:szCs w:val="24"/>
        </w:rPr>
        <w:t>im</w:t>
      </w:r>
      <w:r>
        <w:rPr>
          <w:rFonts w:ascii="Times New Roman" w:hAnsi="Times New Roman" w:cs="Times New Roman"/>
          <w:sz w:val="24"/>
          <w:szCs w:val="24"/>
        </w:rPr>
        <w:t xml:space="preserve"> ustanov</w:t>
      </w:r>
      <w:r w:rsidR="00BD3BC0">
        <w:rPr>
          <w:rFonts w:ascii="Times New Roman" w:hAnsi="Times New Roman" w:cs="Times New Roman"/>
          <w:sz w:val="24"/>
          <w:szCs w:val="24"/>
        </w:rPr>
        <w:t>ama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BD3BC0">
        <w:rPr>
          <w:rFonts w:ascii="Times New Roman" w:hAnsi="Times New Roman" w:cs="Times New Roman"/>
          <w:sz w:val="24"/>
          <w:szCs w:val="24"/>
        </w:rPr>
        <w:t>odjeljenjima</w:t>
      </w:r>
      <w:r>
        <w:rPr>
          <w:rFonts w:ascii="Times New Roman" w:hAnsi="Times New Roman" w:cs="Times New Roman"/>
          <w:sz w:val="24"/>
          <w:szCs w:val="24"/>
        </w:rPr>
        <w:t xml:space="preserve">, uz usluge podrške i individualni plan obrazovanja. Individualni planovi obrazovanja treba da obezbijede: prevalizaženje stresa, premošćavanje jezičke barijere, očuvanje nacionalnog i kulturnog identiteta, </w:t>
      </w:r>
      <w:r w:rsidR="00BD3BC0">
        <w:rPr>
          <w:rFonts w:ascii="Times New Roman" w:hAnsi="Times New Roman" w:cs="Times New Roman"/>
          <w:sz w:val="24"/>
          <w:szCs w:val="24"/>
        </w:rPr>
        <w:t>uključivanje</w:t>
      </w:r>
      <w:r>
        <w:rPr>
          <w:rFonts w:ascii="Times New Roman" w:hAnsi="Times New Roman" w:cs="Times New Roman"/>
          <w:sz w:val="24"/>
          <w:szCs w:val="24"/>
        </w:rPr>
        <w:t xml:space="preserve"> u vršnjačk</w:t>
      </w:r>
      <w:r w:rsidR="00BD3BC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grup</w:t>
      </w:r>
      <w:r w:rsidR="00BD3BC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D3BC0">
        <w:rPr>
          <w:rFonts w:ascii="Times New Roman" w:hAnsi="Times New Roman" w:cs="Times New Roman"/>
          <w:sz w:val="24"/>
          <w:szCs w:val="24"/>
        </w:rPr>
        <w:t>postizanje akademskih znanja u skladu 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3BC0">
        <w:rPr>
          <w:rFonts w:ascii="Times New Roman" w:hAnsi="Times New Roman" w:cs="Times New Roman"/>
          <w:sz w:val="24"/>
          <w:szCs w:val="24"/>
        </w:rPr>
        <w:t>kapacitetima</w:t>
      </w:r>
      <w:r>
        <w:rPr>
          <w:rFonts w:ascii="Times New Roman" w:hAnsi="Times New Roman" w:cs="Times New Roman"/>
          <w:sz w:val="24"/>
          <w:szCs w:val="24"/>
        </w:rPr>
        <w:t xml:space="preserve"> djeteta i učenje vještina </w:t>
      </w:r>
      <w:r w:rsidR="00BD3BC0">
        <w:rPr>
          <w:rFonts w:ascii="Times New Roman" w:hAnsi="Times New Roman" w:cs="Times New Roman"/>
          <w:sz w:val="24"/>
          <w:szCs w:val="24"/>
        </w:rPr>
        <w:t>potrebnih</w:t>
      </w:r>
      <w:r>
        <w:rPr>
          <w:rFonts w:ascii="Times New Roman" w:hAnsi="Times New Roman" w:cs="Times New Roman"/>
          <w:sz w:val="24"/>
          <w:szCs w:val="24"/>
        </w:rPr>
        <w:t xml:space="preserve"> za snalaženje u osjetljivoj situaciji s kojom se djeca u pokretu suočavaju.  </w:t>
      </w:r>
    </w:p>
    <w:p w:rsidR="006846C0" w:rsidRDefault="006846C0" w:rsidP="004720B2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846C0" w:rsidRDefault="006846C0" w:rsidP="004720B2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Obrazovni sistemi </w:t>
      </w:r>
      <w:r w:rsidR="00BD3BC0">
        <w:rPr>
          <w:rFonts w:ascii="Times New Roman" w:hAnsi="Times New Roman" w:cs="Times New Roman"/>
          <w:sz w:val="24"/>
          <w:szCs w:val="24"/>
        </w:rPr>
        <w:t xml:space="preserve">pretežno </w:t>
      </w:r>
      <w:r>
        <w:rPr>
          <w:rFonts w:ascii="Times New Roman" w:hAnsi="Times New Roman" w:cs="Times New Roman"/>
          <w:sz w:val="24"/>
          <w:szCs w:val="24"/>
        </w:rPr>
        <w:t xml:space="preserve">su </w:t>
      </w:r>
      <w:r w:rsidR="00BD3BC0">
        <w:rPr>
          <w:rFonts w:ascii="Times New Roman" w:hAnsi="Times New Roman" w:cs="Times New Roman"/>
          <w:sz w:val="24"/>
          <w:szCs w:val="24"/>
        </w:rPr>
        <w:t>okrenuti ka</w:t>
      </w:r>
      <w:r>
        <w:rPr>
          <w:rFonts w:ascii="Times New Roman" w:hAnsi="Times New Roman" w:cs="Times New Roman"/>
          <w:sz w:val="24"/>
          <w:szCs w:val="24"/>
        </w:rPr>
        <w:t xml:space="preserve"> podizanju akademskog znanja djece i često nedovoljno fleksibilni u </w:t>
      </w:r>
      <w:r w:rsidR="00BD3BC0">
        <w:rPr>
          <w:rFonts w:ascii="Times New Roman" w:hAnsi="Times New Roman" w:cs="Times New Roman"/>
          <w:sz w:val="24"/>
          <w:szCs w:val="24"/>
        </w:rPr>
        <w:t>izboru metoda za postizanje ov</w:t>
      </w:r>
      <w:r>
        <w:rPr>
          <w:rFonts w:ascii="Times New Roman" w:hAnsi="Times New Roman" w:cs="Times New Roman"/>
          <w:sz w:val="24"/>
          <w:szCs w:val="24"/>
        </w:rPr>
        <w:t>og cilja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23"/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je jedan </w:t>
      </w:r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razloga zašto se jezička barijera, nivo akademskog znanja djece u pokretu, očekivanje napuštanja zemlje domaćina, </w:t>
      </w:r>
      <w:r w:rsidR="00BD3BC0">
        <w:rPr>
          <w:rFonts w:ascii="Times New Roman" w:hAnsi="Times New Roman" w:cs="Times New Roman"/>
          <w:sz w:val="24"/>
          <w:szCs w:val="24"/>
        </w:rPr>
        <w:t>boravak djece u određenim</w:t>
      </w:r>
      <w:r>
        <w:rPr>
          <w:rFonts w:ascii="Times New Roman" w:hAnsi="Times New Roman" w:cs="Times New Roman"/>
          <w:sz w:val="24"/>
          <w:szCs w:val="24"/>
        </w:rPr>
        <w:t xml:space="preserve"> obli</w:t>
      </w:r>
      <w:r w:rsidR="00BD3BC0">
        <w:rPr>
          <w:rFonts w:ascii="Times New Roman" w:hAnsi="Times New Roman" w:cs="Times New Roman"/>
          <w:sz w:val="24"/>
          <w:szCs w:val="24"/>
        </w:rPr>
        <w:t>cima</w:t>
      </w:r>
      <w:r>
        <w:rPr>
          <w:rFonts w:ascii="Times New Roman" w:hAnsi="Times New Roman" w:cs="Times New Roman"/>
          <w:sz w:val="24"/>
          <w:szCs w:val="24"/>
        </w:rPr>
        <w:t xml:space="preserve"> prihvatnih i drugih centara, stres i trauma, </w:t>
      </w:r>
      <w:r w:rsidR="00BD3BC0">
        <w:rPr>
          <w:rFonts w:ascii="Times New Roman" w:hAnsi="Times New Roman" w:cs="Times New Roman"/>
          <w:sz w:val="24"/>
          <w:szCs w:val="24"/>
        </w:rPr>
        <w:t>smatraju preprekama za pružanje</w:t>
      </w:r>
      <w:r>
        <w:rPr>
          <w:rFonts w:ascii="Times New Roman" w:hAnsi="Times New Roman" w:cs="Times New Roman"/>
          <w:sz w:val="24"/>
          <w:szCs w:val="24"/>
        </w:rPr>
        <w:t xml:space="preserve"> obrazovanj</w:t>
      </w:r>
      <w:r w:rsidR="00BD3BC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 Obrazovanje</w:t>
      </w:r>
      <w:r w:rsidR="00BD3BC0">
        <w:rPr>
          <w:rFonts w:ascii="Times New Roman" w:hAnsi="Times New Roman" w:cs="Times New Roman"/>
          <w:sz w:val="24"/>
          <w:szCs w:val="24"/>
        </w:rPr>
        <w:t xml:space="preserve"> djece u pokretu koje</w:t>
      </w:r>
      <w:r>
        <w:rPr>
          <w:rFonts w:ascii="Times New Roman" w:hAnsi="Times New Roman" w:cs="Times New Roman"/>
          <w:sz w:val="24"/>
          <w:szCs w:val="24"/>
        </w:rPr>
        <w:t xml:space="preserve"> neće </w:t>
      </w:r>
      <w:r w:rsidR="00BD3BC0">
        <w:rPr>
          <w:rFonts w:ascii="Times New Roman" w:hAnsi="Times New Roman" w:cs="Times New Roman"/>
          <w:sz w:val="24"/>
          <w:szCs w:val="24"/>
        </w:rPr>
        <w:t xml:space="preserve">težiti </w:t>
      </w:r>
      <w:r>
        <w:rPr>
          <w:rFonts w:ascii="Times New Roman" w:hAnsi="Times New Roman" w:cs="Times New Roman"/>
          <w:sz w:val="24"/>
          <w:szCs w:val="24"/>
        </w:rPr>
        <w:t xml:space="preserve">isključivo </w:t>
      </w:r>
      <w:proofErr w:type="gramStart"/>
      <w:r>
        <w:rPr>
          <w:rFonts w:ascii="Times New Roman" w:hAnsi="Times New Roman" w:cs="Times New Roman"/>
          <w:sz w:val="24"/>
          <w:szCs w:val="24"/>
        </w:rPr>
        <w:t>ili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3BC0">
        <w:rPr>
          <w:rFonts w:ascii="Times New Roman" w:hAnsi="Times New Roman" w:cs="Times New Roman"/>
          <w:sz w:val="24"/>
          <w:szCs w:val="24"/>
        </w:rPr>
        <w:t>pretežno</w:t>
      </w:r>
      <w:r>
        <w:rPr>
          <w:rFonts w:ascii="Times New Roman" w:hAnsi="Times New Roman" w:cs="Times New Roman"/>
          <w:sz w:val="24"/>
          <w:szCs w:val="24"/>
        </w:rPr>
        <w:t xml:space="preserve"> akademskom napretku, već maksimalnom individualnom napretku pojedinog djeteta u svim aspektima, </w:t>
      </w:r>
      <w:r w:rsidR="00BD3BC0">
        <w:rPr>
          <w:rFonts w:ascii="Times New Roman" w:hAnsi="Times New Roman" w:cs="Times New Roman"/>
          <w:sz w:val="24"/>
          <w:szCs w:val="24"/>
        </w:rPr>
        <w:t>uz</w:t>
      </w:r>
      <w:r>
        <w:rPr>
          <w:rFonts w:ascii="Times New Roman" w:hAnsi="Times New Roman" w:cs="Times New Roman"/>
          <w:sz w:val="24"/>
          <w:szCs w:val="24"/>
        </w:rPr>
        <w:t xml:space="preserve"> socijalizaciju i integraciju djeteta u vršnjačke grupe, može </w:t>
      </w:r>
      <w:r w:rsidR="00BD3BC0">
        <w:rPr>
          <w:rFonts w:ascii="Times New Roman" w:hAnsi="Times New Roman" w:cs="Times New Roman"/>
          <w:sz w:val="24"/>
          <w:szCs w:val="24"/>
        </w:rPr>
        <w:t xml:space="preserve">da </w:t>
      </w:r>
      <w:r>
        <w:rPr>
          <w:rFonts w:ascii="Times New Roman" w:hAnsi="Times New Roman" w:cs="Times New Roman"/>
          <w:sz w:val="24"/>
          <w:szCs w:val="24"/>
        </w:rPr>
        <w:t xml:space="preserve">obezbijedi uključivanje svakog djeteta u pokretu </w:t>
      </w:r>
      <w:r w:rsidR="00BD3BC0">
        <w:rPr>
          <w:rFonts w:ascii="Times New Roman" w:hAnsi="Times New Roman" w:cs="Times New Roman"/>
          <w:sz w:val="24"/>
          <w:szCs w:val="24"/>
        </w:rPr>
        <w:t xml:space="preserve">u </w:t>
      </w:r>
      <w:r w:rsidR="00BD3BC0" w:rsidRPr="00BD3BC0">
        <w:rPr>
          <w:rFonts w:ascii="Times New Roman" w:hAnsi="Times New Roman" w:cs="Times New Roman"/>
          <w:b/>
          <w:sz w:val="24"/>
          <w:szCs w:val="24"/>
        </w:rPr>
        <w:t>svaki</w:t>
      </w:r>
      <w:r w:rsidR="00BD3BC0">
        <w:rPr>
          <w:rFonts w:ascii="Times New Roman" w:hAnsi="Times New Roman" w:cs="Times New Roman"/>
          <w:sz w:val="24"/>
          <w:szCs w:val="24"/>
        </w:rPr>
        <w:t xml:space="preserve"> nivo</w:t>
      </w:r>
      <w:r>
        <w:rPr>
          <w:rFonts w:ascii="Times New Roman" w:hAnsi="Times New Roman" w:cs="Times New Roman"/>
          <w:sz w:val="24"/>
          <w:szCs w:val="24"/>
        </w:rPr>
        <w:t xml:space="preserve"> obrazovanog procesa.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Škola </w:t>
      </w:r>
      <w:r w:rsidR="00BD3BC0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okruženje </w:t>
      </w:r>
      <w:r w:rsidR="00BD3BC0">
        <w:rPr>
          <w:rFonts w:ascii="Times New Roman" w:hAnsi="Times New Roman" w:cs="Times New Roman"/>
          <w:sz w:val="24"/>
          <w:szCs w:val="24"/>
        </w:rPr>
        <w:t>u kome</w:t>
      </w:r>
      <w:r>
        <w:rPr>
          <w:rFonts w:ascii="Times New Roman" w:hAnsi="Times New Roman" w:cs="Times New Roman"/>
          <w:sz w:val="24"/>
          <w:szCs w:val="24"/>
        </w:rPr>
        <w:t xml:space="preserve"> se djeca u pokretu </w:t>
      </w:r>
      <w:r w:rsidR="00BD3BC0">
        <w:rPr>
          <w:rFonts w:ascii="Times New Roman" w:hAnsi="Times New Roman" w:cs="Times New Roman"/>
          <w:sz w:val="24"/>
          <w:szCs w:val="24"/>
        </w:rPr>
        <w:t xml:space="preserve">mogu </w:t>
      </w:r>
      <w:r>
        <w:rPr>
          <w:rFonts w:ascii="Times New Roman" w:hAnsi="Times New Roman" w:cs="Times New Roman"/>
          <w:sz w:val="24"/>
          <w:szCs w:val="24"/>
        </w:rPr>
        <w:t>osjeća</w:t>
      </w:r>
      <w:r w:rsidR="00BD3BC0"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 xml:space="preserve"> sigurno i bezbjedno, mogu se prilagoditi redovnom životnom ritmu i mogu istovremeno uživati u učenju i igranju, </w:t>
      </w:r>
      <w:r w:rsidR="00BD3BC0">
        <w:rPr>
          <w:rFonts w:ascii="Times New Roman" w:hAnsi="Times New Roman" w:cs="Times New Roman"/>
          <w:sz w:val="24"/>
          <w:szCs w:val="24"/>
        </w:rPr>
        <w:t>u skladu s</w:t>
      </w:r>
      <w:r>
        <w:rPr>
          <w:rFonts w:ascii="Times New Roman" w:hAnsi="Times New Roman" w:cs="Times New Roman"/>
          <w:sz w:val="24"/>
          <w:szCs w:val="24"/>
        </w:rPr>
        <w:t xml:space="preserve"> potrebama njihovog uzrasta.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Individualni obrazovni plan, zasnovan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8FA">
        <w:rPr>
          <w:rFonts w:ascii="Times New Roman" w:hAnsi="Times New Roman" w:cs="Times New Roman"/>
          <w:sz w:val="24"/>
          <w:szCs w:val="24"/>
        </w:rPr>
        <w:t>kvalitet</w:t>
      </w:r>
      <w:r w:rsidR="004848FA" w:rsidRPr="004848FA">
        <w:rPr>
          <w:rFonts w:ascii="Times New Roman" w:hAnsi="Times New Roman" w:cs="Times New Roman"/>
          <w:sz w:val="24"/>
          <w:szCs w:val="24"/>
        </w:rPr>
        <w:t xml:space="preserve">noj </w:t>
      </w:r>
      <w:r w:rsidR="004848FA">
        <w:rPr>
          <w:rFonts w:ascii="Times New Roman" w:hAnsi="Times New Roman" w:cs="Times New Roman"/>
          <w:sz w:val="24"/>
          <w:szCs w:val="24"/>
        </w:rPr>
        <w:t>procjeni</w:t>
      </w:r>
      <w:r>
        <w:rPr>
          <w:rFonts w:ascii="Times New Roman" w:hAnsi="Times New Roman" w:cs="Times New Roman"/>
          <w:sz w:val="24"/>
          <w:szCs w:val="24"/>
        </w:rPr>
        <w:t xml:space="preserve"> jačih strana djeteta, njegovih potencijala i </w:t>
      </w:r>
      <w:r w:rsidR="004848FA">
        <w:rPr>
          <w:rFonts w:ascii="Times New Roman" w:hAnsi="Times New Roman" w:cs="Times New Roman"/>
          <w:sz w:val="24"/>
          <w:szCs w:val="24"/>
        </w:rPr>
        <w:t>specifičnih</w:t>
      </w:r>
      <w:r>
        <w:rPr>
          <w:rFonts w:ascii="Times New Roman" w:hAnsi="Times New Roman" w:cs="Times New Roman"/>
          <w:sz w:val="24"/>
          <w:szCs w:val="24"/>
        </w:rPr>
        <w:t xml:space="preserve"> obrazovnih i drugih potreba, kao i kvalitetnoj i objektivnoj procjeni svih prepreka, omogućiće svakom djetetu u pokretu da stekne </w:t>
      </w:r>
      <w:r w:rsidR="004848FA">
        <w:rPr>
          <w:rFonts w:ascii="Times New Roman" w:hAnsi="Times New Roman" w:cs="Times New Roman"/>
          <w:sz w:val="24"/>
          <w:szCs w:val="24"/>
        </w:rPr>
        <w:t xml:space="preserve">onaj </w:t>
      </w:r>
      <w:r>
        <w:rPr>
          <w:rFonts w:ascii="Times New Roman" w:hAnsi="Times New Roman" w:cs="Times New Roman"/>
          <w:sz w:val="24"/>
          <w:szCs w:val="24"/>
        </w:rPr>
        <w:t xml:space="preserve">nivo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akademskog obrazovanja koji je prilagođen njegovim/njenim kapacitetima, </w:t>
      </w:r>
      <w:r w:rsidR="004848FA">
        <w:rPr>
          <w:rFonts w:ascii="Times New Roman" w:hAnsi="Times New Roman" w:cs="Times New Roman"/>
          <w:sz w:val="24"/>
          <w:szCs w:val="24"/>
        </w:rPr>
        <w:t>uz ostvarivanje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48FA">
        <w:rPr>
          <w:rFonts w:ascii="Times New Roman" w:hAnsi="Times New Roman" w:cs="Times New Roman"/>
          <w:sz w:val="24"/>
          <w:szCs w:val="24"/>
        </w:rPr>
        <w:t>maksimalne</w:t>
      </w:r>
      <w:r>
        <w:rPr>
          <w:rFonts w:ascii="Times New Roman" w:hAnsi="Times New Roman" w:cs="Times New Roman"/>
          <w:sz w:val="24"/>
          <w:szCs w:val="24"/>
        </w:rPr>
        <w:t xml:space="preserve"> integracije i socijalizacije.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Stoga su potrebni </w:t>
      </w:r>
      <w:r w:rsidR="004848FA">
        <w:rPr>
          <w:rFonts w:ascii="Times New Roman" w:hAnsi="Times New Roman" w:cs="Times New Roman"/>
          <w:sz w:val="24"/>
          <w:szCs w:val="24"/>
        </w:rPr>
        <w:t>i odgovarajući</w:t>
      </w:r>
      <w:r>
        <w:rPr>
          <w:rFonts w:ascii="Times New Roman" w:hAnsi="Times New Roman" w:cs="Times New Roman"/>
          <w:sz w:val="24"/>
          <w:szCs w:val="24"/>
        </w:rPr>
        <w:t xml:space="preserve"> materijali za učenje, </w:t>
      </w:r>
      <w:r w:rsidR="004848FA">
        <w:rPr>
          <w:rFonts w:ascii="Times New Roman" w:hAnsi="Times New Roman" w:cs="Times New Roman"/>
          <w:sz w:val="24"/>
          <w:szCs w:val="24"/>
        </w:rPr>
        <w:t>različite</w:t>
      </w:r>
      <w:r>
        <w:rPr>
          <w:rFonts w:ascii="Times New Roman" w:hAnsi="Times New Roman" w:cs="Times New Roman"/>
          <w:sz w:val="24"/>
          <w:szCs w:val="24"/>
        </w:rPr>
        <w:t xml:space="preserve"> metode nastave i </w:t>
      </w:r>
      <w:r w:rsidR="004848FA">
        <w:rPr>
          <w:rFonts w:ascii="Times New Roman" w:hAnsi="Times New Roman" w:cs="Times New Roman"/>
          <w:sz w:val="24"/>
          <w:szCs w:val="24"/>
        </w:rPr>
        <w:t>posebno</w:t>
      </w:r>
      <w:r>
        <w:rPr>
          <w:rFonts w:ascii="Times New Roman" w:hAnsi="Times New Roman" w:cs="Times New Roman"/>
          <w:sz w:val="24"/>
          <w:szCs w:val="24"/>
        </w:rPr>
        <w:t xml:space="preserve"> obučeni nastavnici.</w:t>
      </w:r>
      <w:proofErr w:type="gramEnd"/>
    </w:p>
    <w:p w:rsidR="00650A5D" w:rsidRDefault="00650A5D" w:rsidP="004720B2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50A5D" w:rsidRDefault="00650A5D" w:rsidP="004720B2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Usluge podrške u obrazovanju djece u pokretu često zavise </w:t>
      </w:r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finansijskih </w:t>
      </w:r>
      <w:r w:rsidR="004848FA">
        <w:rPr>
          <w:rFonts w:ascii="Times New Roman" w:hAnsi="Times New Roman" w:cs="Times New Roman"/>
          <w:sz w:val="24"/>
          <w:szCs w:val="24"/>
        </w:rPr>
        <w:t>oblika</w:t>
      </w:r>
      <w:r>
        <w:rPr>
          <w:rFonts w:ascii="Times New Roman" w:hAnsi="Times New Roman" w:cs="Times New Roman"/>
          <w:sz w:val="24"/>
          <w:szCs w:val="24"/>
        </w:rPr>
        <w:t xml:space="preserve"> pomoći, </w:t>
      </w:r>
      <w:r w:rsidR="004848FA">
        <w:rPr>
          <w:rFonts w:ascii="Times New Roman" w:hAnsi="Times New Roman" w:cs="Times New Roman"/>
          <w:sz w:val="24"/>
          <w:szCs w:val="24"/>
        </w:rPr>
        <w:t>organizacije učenja</w:t>
      </w:r>
      <w:r>
        <w:rPr>
          <w:rFonts w:ascii="Times New Roman" w:hAnsi="Times New Roman" w:cs="Times New Roman"/>
          <w:sz w:val="24"/>
          <w:szCs w:val="24"/>
        </w:rPr>
        <w:t xml:space="preserve"> jezika zemlje domaćina i određenih aktivnosti </w:t>
      </w:r>
      <w:r w:rsidR="004848FA">
        <w:rPr>
          <w:rFonts w:ascii="Times New Roman" w:hAnsi="Times New Roman" w:cs="Times New Roman"/>
          <w:sz w:val="24"/>
          <w:szCs w:val="24"/>
        </w:rPr>
        <w:t>namijenjenih</w:t>
      </w:r>
      <w:r>
        <w:rPr>
          <w:rFonts w:ascii="Times New Roman" w:hAnsi="Times New Roman" w:cs="Times New Roman"/>
          <w:sz w:val="24"/>
          <w:szCs w:val="24"/>
        </w:rPr>
        <w:t xml:space="preserve"> očuvanj</w:t>
      </w:r>
      <w:r w:rsidR="004848FA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kulturnog i nacionalnog identiteta i prevalizaženja stresa/psihološke podrške.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Aktivnosti koje doprinose </w:t>
      </w:r>
      <w:r w:rsidR="004848FA">
        <w:rPr>
          <w:rFonts w:ascii="Times New Roman" w:hAnsi="Times New Roman" w:cs="Times New Roman"/>
          <w:sz w:val="24"/>
          <w:szCs w:val="24"/>
        </w:rPr>
        <w:t>uključivanju</w:t>
      </w:r>
      <w:r>
        <w:rPr>
          <w:rFonts w:ascii="Times New Roman" w:hAnsi="Times New Roman" w:cs="Times New Roman"/>
          <w:sz w:val="24"/>
          <w:szCs w:val="24"/>
        </w:rPr>
        <w:t xml:space="preserve"> djece u pokretu u zajednicu u kojoj </w:t>
      </w:r>
      <w:r w:rsidR="004848FA">
        <w:rPr>
          <w:rFonts w:ascii="Times New Roman" w:hAnsi="Times New Roman" w:cs="Times New Roman"/>
          <w:sz w:val="24"/>
          <w:szCs w:val="24"/>
        </w:rPr>
        <w:t>borave</w:t>
      </w:r>
      <w:r>
        <w:rPr>
          <w:rFonts w:ascii="Times New Roman" w:hAnsi="Times New Roman" w:cs="Times New Roman"/>
          <w:sz w:val="24"/>
          <w:szCs w:val="24"/>
        </w:rPr>
        <w:t>, kao što je povezivanje s vršnjacima i vršnjačkim grupama, učešće u sportskim, kulturnim, umjetničkim i drugim aktivnostima kojima se njeguju, promovišu i uče pozitivne vrijednosti</w:t>
      </w:r>
      <w:r w:rsidR="004848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uglavnom organizuju organizacije civilnog društva i </w:t>
      </w:r>
      <w:r w:rsidR="004848FA">
        <w:rPr>
          <w:rFonts w:ascii="Times New Roman" w:hAnsi="Times New Roman" w:cs="Times New Roman"/>
          <w:sz w:val="24"/>
          <w:szCs w:val="24"/>
        </w:rPr>
        <w:t>najčešće</w:t>
      </w:r>
      <w:r>
        <w:rPr>
          <w:rFonts w:ascii="Times New Roman" w:hAnsi="Times New Roman" w:cs="Times New Roman"/>
          <w:sz w:val="24"/>
          <w:szCs w:val="24"/>
        </w:rPr>
        <w:t xml:space="preserve"> su ograničenog trajanja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24"/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50A5D" w:rsidRDefault="00650A5D" w:rsidP="004720B2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50A5D" w:rsidRDefault="004848FA" w:rsidP="004720B2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</w:t>
      </w:r>
      <w:r w:rsidR="00650A5D">
        <w:rPr>
          <w:rFonts w:ascii="Times New Roman" w:hAnsi="Times New Roman" w:cs="Times New Roman"/>
          <w:sz w:val="24"/>
          <w:szCs w:val="24"/>
        </w:rPr>
        <w:t xml:space="preserve"> su prava</w:t>
      </w:r>
      <w:r>
        <w:rPr>
          <w:rFonts w:ascii="Times New Roman" w:hAnsi="Times New Roman" w:cs="Times New Roman"/>
          <w:sz w:val="24"/>
          <w:szCs w:val="24"/>
        </w:rPr>
        <w:t xml:space="preserve"> djece</w:t>
      </w:r>
      <w:r w:rsidR="00650A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nedjeljiva</w:t>
      </w:r>
      <w:r w:rsidR="00650A5D">
        <w:rPr>
          <w:rFonts w:ascii="Times New Roman" w:hAnsi="Times New Roman" w:cs="Times New Roman"/>
          <w:sz w:val="24"/>
          <w:szCs w:val="24"/>
        </w:rPr>
        <w:t xml:space="preserve">, različiti elementi života djece koji nijesu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650A5D">
        <w:rPr>
          <w:rFonts w:ascii="Times New Roman" w:hAnsi="Times New Roman" w:cs="Times New Roman"/>
          <w:sz w:val="24"/>
          <w:szCs w:val="24"/>
        </w:rPr>
        <w:t>direktno</w:t>
      </w:r>
      <w:r>
        <w:rPr>
          <w:rFonts w:ascii="Times New Roman" w:hAnsi="Times New Roman" w:cs="Times New Roman"/>
          <w:sz w:val="24"/>
          <w:szCs w:val="24"/>
        </w:rPr>
        <w:t>j</w:t>
      </w:r>
      <w:r w:rsidR="00650A5D">
        <w:rPr>
          <w:rFonts w:ascii="Times New Roman" w:hAnsi="Times New Roman" w:cs="Times New Roman"/>
          <w:sz w:val="24"/>
          <w:szCs w:val="24"/>
        </w:rPr>
        <w:t xml:space="preserve"> vezi s pravom </w:t>
      </w:r>
      <w:proofErr w:type="gramStart"/>
      <w:r w:rsidR="00650A5D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650A5D">
        <w:rPr>
          <w:rFonts w:ascii="Times New Roman" w:hAnsi="Times New Roman" w:cs="Times New Roman"/>
          <w:sz w:val="24"/>
          <w:szCs w:val="24"/>
        </w:rPr>
        <w:t xml:space="preserve"> obrazovanje mogu imati veliki uticaj na djetetovo </w:t>
      </w:r>
      <w:r>
        <w:rPr>
          <w:rFonts w:ascii="Times New Roman" w:hAnsi="Times New Roman" w:cs="Times New Roman"/>
          <w:sz w:val="24"/>
          <w:szCs w:val="24"/>
        </w:rPr>
        <w:t>efikasno</w:t>
      </w:r>
      <w:r w:rsidR="00650A5D">
        <w:rPr>
          <w:rFonts w:ascii="Times New Roman" w:hAnsi="Times New Roman" w:cs="Times New Roman"/>
          <w:sz w:val="24"/>
          <w:szCs w:val="24"/>
        </w:rPr>
        <w:t xml:space="preserve"> uživanje prava na obrazovanje. </w:t>
      </w:r>
      <w:r>
        <w:rPr>
          <w:rFonts w:ascii="Times New Roman" w:hAnsi="Times New Roman" w:cs="Times New Roman"/>
          <w:sz w:val="24"/>
          <w:szCs w:val="24"/>
        </w:rPr>
        <w:t>Promjena</w:t>
      </w:r>
      <w:r w:rsidR="00650A5D">
        <w:rPr>
          <w:rFonts w:ascii="Times New Roman" w:hAnsi="Times New Roman" w:cs="Times New Roman"/>
          <w:sz w:val="24"/>
          <w:szCs w:val="24"/>
        </w:rPr>
        <w:t xml:space="preserve"> pravnog statusa djece u pokretu i </w:t>
      </w:r>
      <w:r>
        <w:rPr>
          <w:rFonts w:ascii="Times New Roman" w:hAnsi="Times New Roman" w:cs="Times New Roman"/>
          <w:sz w:val="24"/>
          <w:szCs w:val="24"/>
        </w:rPr>
        <w:t>promjene sredine</w:t>
      </w:r>
      <w:r w:rsidR="00650A5D">
        <w:rPr>
          <w:rFonts w:ascii="Times New Roman" w:hAnsi="Times New Roman" w:cs="Times New Roman"/>
          <w:sz w:val="24"/>
          <w:szCs w:val="24"/>
        </w:rPr>
        <w:t xml:space="preserve"> (uključujući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650A5D">
        <w:rPr>
          <w:rFonts w:ascii="Times New Roman" w:hAnsi="Times New Roman" w:cs="Times New Roman"/>
          <w:sz w:val="24"/>
          <w:szCs w:val="24"/>
        </w:rPr>
        <w:t xml:space="preserve">napuštanje zemlje domaćina) mogu dovesti do prekida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650A5D">
        <w:rPr>
          <w:rFonts w:ascii="Times New Roman" w:hAnsi="Times New Roman" w:cs="Times New Roman"/>
          <w:sz w:val="24"/>
          <w:szCs w:val="24"/>
        </w:rPr>
        <w:t>obrazovanj</w:t>
      </w:r>
      <w:r>
        <w:rPr>
          <w:rFonts w:ascii="Times New Roman" w:hAnsi="Times New Roman" w:cs="Times New Roman"/>
          <w:sz w:val="24"/>
          <w:szCs w:val="24"/>
        </w:rPr>
        <w:t>u</w:t>
      </w:r>
      <w:r w:rsidR="00650A5D">
        <w:rPr>
          <w:rFonts w:ascii="Times New Roman" w:hAnsi="Times New Roman" w:cs="Times New Roman"/>
          <w:sz w:val="24"/>
          <w:szCs w:val="24"/>
        </w:rPr>
        <w:t xml:space="preserve"> djeteta i ranog napuštanja škole. </w:t>
      </w:r>
      <w:proofErr w:type="gramStart"/>
      <w:r w:rsidR="00650A5D">
        <w:rPr>
          <w:rFonts w:ascii="Times New Roman" w:hAnsi="Times New Roman" w:cs="Times New Roman"/>
          <w:sz w:val="24"/>
          <w:szCs w:val="24"/>
        </w:rPr>
        <w:t>Obrazovni sistemi nemaju informacije o prethodnom obrazovanju djeteta i još uvjek nije uspostavljen sistem praćenja i razmjene informacija.</w:t>
      </w:r>
      <w:proofErr w:type="gramEnd"/>
      <w:r w:rsidR="00650A5D">
        <w:rPr>
          <w:rFonts w:ascii="Times New Roman" w:hAnsi="Times New Roman" w:cs="Times New Roman"/>
          <w:sz w:val="24"/>
          <w:szCs w:val="24"/>
        </w:rPr>
        <w:t xml:space="preserve"> Obrazovni planovi koji</w:t>
      </w:r>
      <w:r w:rsidR="005E0AF7">
        <w:rPr>
          <w:rFonts w:ascii="Times New Roman" w:hAnsi="Times New Roman" w:cs="Times New Roman"/>
          <w:sz w:val="24"/>
          <w:szCs w:val="24"/>
        </w:rPr>
        <w:t xml:space="preserve"> bi</w:t>
      </w:r>
      <w:r w:rsidR="00650A5D">
        <w:rPr>
          <w:rFonts w:ascii="Times New Roman" w:hAnsi="Times New Roman" w:cs="Times New Roman"/>
          <w:sz w:val="24"/>
          <w:szCs w:val="24"/>
        </w:rPr>
        <w:t xml:space="preserve"> omoguć</w:t>
      </w:r>
      <w:r w:rsidR="005E0AF7">
        <w:rPr>
          <w:rFonts w:ascii="Times New Roman" w:hAnsi="Times New Roman" w:cs="Times New Roman"/>
          <w:sz w:val="24"/>
          <w:szCs w:val="24"/>
        </w:rPr>
        <w:t>ili</w:t>
      </w:r>
      <w:r w:rsidR="00650A5D">
        <w:rPr>
          <w:rFonts w:ascii="Times New Roman" w:hAnsi="Times New Roman" w:cs="Times New Roman"/>
          <w:sz w:val="24"/>
          <w:szCs w:val="24"/>
        </w:rPr>
        <w:t xml:space="preserve"> nastavak obrazovanja</w:t>
      </w:r>
      <w:r w:rsidR="005E0AF7">
        <w:rPr>
          <w:rFonts w:ascii="Times New Roman" w:hAnsi="Times New Roman" w:cs="Times New Roman"/>
          <w:sz w:val="24"/>
          <w:szCs w:val="24"/>
        </w:rPr>
        <w:t>, obuhvatili</w:t>
      </w:r>
      <w:r w:rsidR="00650A5D">
        <w:rPr>
          <w:rFonts w:ascii="Times New Roman" w:hAnsi="Times New Roman" w:cs="Times New Roman"/>
          <w:sz w:val="24"/>
          <w:szCs w:val="24"/>
        </w:rPr>
        <w:t xml:space="preserve"> mjere </w:t>
      </w:r>
      <w:r>
        <w:rPr>
          <w:rFonts w:ascii="Times New Roman" w:hAnsi="Times New Roman" w:cs="Times New Roman"/>
          <w:sz w:val="24"/>
          <w:szCs w:val="24"/>
        </w:rPr>
        <w:t xml:space="preserve">zaštite </w:t>
      </w:r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650A5D">
        <w:rPr>
          <w:rFonts w:ascii="Times New Roman" w:hAnsi="Times New Roman" w:cs="Times New Roman"/>
          <w:sz w:val="24"/>
          <w:szCs w:val="24"/>
        </w:rPr>
        <w:t xml:space="preserve"> prekida</w:t>
      </w:r>
      <w:r>
        <w:rPr>
          <w:rFonts w:ascii="Times New Roman" w:hAnsi="Times New Roman" w:cs="Times New Roman"/>
          <w:sz w:val="24"/>
          <w:szCs w:val="24"/>
        </w:rPr>
        <w:t>nja</w:t>
      </w:r>
      <w:r w:rsidR="00650A5D">
        <w:rPr>
          <w:rFonts w:ascii="Times New Roman" w:hAnsi="Times New Roman" w:cs="Times New Roman"/>
          <w:sz w:val="24"/>
          <w:szCs w:val="24"/>
        </w:rPr>
        <w:t xml:space="preserve"> obraz</w:t>
      </w:r>
      <w:r>
        <w:rPr>
          <w:rFonts w:ascii="Times New Roman" w:hAnsi="Times New Roman" w:cs="Times New Roman"/>
          <w:sz w:val="24"/>
          <w:szCs w:val="24"/>
        </w:rPr>
        <w:t>ovanja na osnovu ili zbog odluke</w:t>
      </w:r>
      <w:r w:rsidR="00650A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650A5D">
        <w:rPr>
          <w:rFonts w:ascii="Times New Roman" w:hAnsi="Times New Roman" w:cs="Times New Roman"/>
          <w:sz w:val="24"/>
          <w:szCs w:val="24"/>
        </w:rPr>
        <w:t xml:space="preserve"> pravno</w:t>
      </w:r>
      <w:r>
        <w:rPr>
          <w:rFonts w:ascii="Times New Roman" w:hAnsi="Times New Roman" w:cs="Times New Roman"/>
          <w:sz w:val="24"/>
          <w:szCs w:val="24"/>
        </w:rPr>
        <w:t>m</w:t>
      </w:r>
      <w:r w:rsidR="00650A5D">
        <w:rPr>
          <w:rFonts w:ascii="Times New Roman" w:hAnsi="Times New Roman" w:cs="Times New Roman"/>
          <w:sz w:val="24"/>
          <w:szCs w:val="24"/>
        </w:rPr>
        <w:t xml:space="preserve"> status</w:t>
      </w:r>
      <w:r>
        <w:rPr>
          <w:rFonts w:ascii="Times New Roman" w:hAnsi="Times New Roman" w:cs="Times New Roman"/>
          <w:sz w:val="24"/>
          <w:szCs w:val="24"/>
        </w:rPr>
        <w:t>u</w:t>
      </w:r>
      <w:r w:rsidR="00650A5D">
        <w:rPr>
          <w:rFonts w:ascii="Times New Roman" w:hAnsi="Times New Roman" w:cs="Times New Roman"/>
          <w:sz w:val="24"/>
          <w:szCs w:val="24"/>
        </w:rPr>
        <w:t xml:space="preserve"> djeteta u </w:t>
      </w:r>
      <w:r>
        <w:rPr>
          <w:rFonts w:ascii="Times New Roman" w:hAnsi="Times New Roman" w:cs="Times New Roman"/>
          <w:sz w:val="24"/>
          <w:szCs w:val="24"/>
        </w:rPr>
        <w:t>državi</w:t>
      </w:r>
      <w:r w:rsidR="00650A5D">
        <w:rPr>
          <w:rFonts w:ascii="Times New Roman" w:hAnsi="Times New Roman" w:cs="Times New Roman"/>
          <w:sz w:val="24"/>
          <w:szCs w:val="24"/>
        </w:rPr>
        <w:t xml:space="preserve"> domaćinu, i predvi</w:t>
      </w:r>
      <w:r w:rsidR="005E0AF7">
        <w:rPr>
          <w:rFonts w:ascii="Times New Roman" w:hAnsi="Times New Roman" w:cs="Times New Roman"/>
          <w:sz w:val="24"/>
          <w:szCs w:val="24"/>
        </w:rPr>
        <w:t>djeli</w:t>
      </w:r>
      <w:r w:rsidR="00650A5D">
        <w:rPr>
          <w:rFonts w:ascii="Times New Roman" w:hAnsi="Times New Roman" w:cs="Times New Roman"/>
          <w:sz w:val="24"/>
          <w:szCs w:val="24"/>
        </w:rPr>
        <w:t xml:space="preserve"> razvo</w:t>
      </w:r>
      <w:r w:rsidR="005E0AF7">
        <w:rPr>
          <w:rFonts w:ascii="Times New Roman" w:hAnsi="Times New Roman" w:cs="Times New Roman"/>
          <w:sz w:val="24"/>
          <w:szCs w:val="24"/>
        </w:rPr>
        <w:t>j</w:t>
      </w:r>
      <w:r w:rsidR="00650A5D">
        <w:rPr>
          <w:rFonts w:ascii="Times New Roman" w:hAnsi="Times New Roman" w:cs="Times New Roman"/>
          <w:sz w:val="24"/>
          <w:szCs w:val="24"/>
        </w:rPr>
        <w:t xml:space="preserve"> sis</w:t>
      </w:r>
      <w:r w:rsidR="005E0AF7">
        <w:rPr>
          <w:rFonts w:ascii="Times New Roman" w:hAnsi="Times New Roman" w:cs="Times New Roman"/>
          <w:sz w:val="24"/>
          <w:szCs w:val="24"/>
        </w:rPr>
        <w:t xml:space="preserve">tema razmjene informacija između obrazovnih sistema različitih država </w:t>
      </w:r>
      <w:r>
        <w:rPr>
          <w:rFonts w:ascii="Times New Roman" w:hAnsi="Times New Roman" w:cs="Times New Roman"/>
          <w:sz w:val="24"/>
          <w:szCs w:val="24"/>
        </w:rPr>
        <w:t>kroz koje djeca prolaze</w:t>
      </w:r>
      <w:r w:rsidR="005E0AF7">
        <w:rPr>
          <w:rFonts w:ascii="Times New Roman" w:hAnsi="Times New Roman" w:cs="Times New Roman"/>
          <w:sz w:val="24"/>
          <w:szCs w:val="24"/>
        </w:rPr>
        <w:t xml:space="preserve">, unaprijedili bi obrazovni proces djece i smanjili broj </w:t>
      </w:r>
      <w:r>
        <w:rPr>
          <w:rFonts w:ascii="Times New Roman" w:hAnsi="Times New Roman" w:cs="Times New Roman"/>
          <w:sz w:val="24"/>
          <w:szCs w:val="24"/>
        </w:rPr>
        <w:t xml:space="preserve">djece koja </w:t>
      </w:r>
      <w:r w:rsidR="005E0AF7">
        <w:rPr>
          <w:rFonts w:ascii="Times New Roman" w:hAnsi="Times New Roman" w:cs="Times New Roman"/>
          <w:sz w:val="24"/>
          <w:szCs w:val="24"/>
        </w:rPr>
        <w:t>napušta</w:t>
      </w:r>
      <w:r>
        <w:rPr>
          <w:rFonts w:ascii="Times New Roman" w:hAnsi="Times New Roman" w:cs="Times New Roman"/>
          <w:sz w:val="24"/>
          <w:szCs w:val="24"/>
        </w:rPr>
        <w:t>ju školovanje. Sistem razmjene informa</w:t>
      </w:r>
      <w:r w:rsidR="005E0AF7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 w:rsidR="005E0AF7">
        <w:rPr>
          <w:rFonts w:ascii="Times New Roman" w:hAnsi="Times New Roman" w:cs="Times New Roman"/>
          <w:sz w:val="24"/>
          <w:szCs w:val="24"/>
        </w:rPr>
        <w:t>ja doprinio</w:t>
      </w:r>
      <w:r>
        <w:rPr>
          <w:rFonts w:ascii="Times New Roman" w:hAnsi="Times New Roman" w:cs="Times New Roman"/>
          <w:sz w:val="24"/>
          <w:szCs w:val="24"/>
        </w:rPr>
        <w:t xml:space="preserve"> bi i</w:t>
      </w:r>
      <w:r w:rsidR="00C03100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gramStart"/>
      <w:r w:rsidR="00C03100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5E0AF7">
        <w:rPr>
          <w:rFonts w:ascii="Times New Roman" w:hAnsi="Times New Roman" w:cs="Times New Roman"/>
          <w:sz w:val="24"/>
          <w:szCs w:val="24"/>
        </w:rPr>
        <w:t xml:space="preserve"> brž</w:t>
      </w:r>
      <w:r w:rsidR="00C03100">
        <w:rPr>
          <w:rFonts w:ascii="Times New Roman" w:hAnsi="Times New Roman" w:cs="Times New Roman"/>
          <w:sz w:val="24"/>
          <w:szCs w:val="24"/>
        </w:rPr>
        <w:t>i</w:t>
      </w:r>
      <w:r w:rsidR="005E0AF7">
        <w:rPr>
          <w:rFonts w:ascii="Times New Roman" w:hAnsi="Times New Roman" w:cs="Times New Roman"/>
          <w:sz w:val="24"/>
          <w:szCs w:val="24"/>
        </w:rPr>
        <w:t xml:space="preserve"> i efikasnij</w:t>
      </w:r>
      <w:r w:rsidR="00C03100">
        <w:rPr>
          <w:rFonts w:ascii="Times New Roman" w:hAnsi="Times New Roman" w:cs="Times New Roman"/>
          <w:sz w:val="24"/>
          <w:szCs w:val="24"/>
        </w:rPr>
        <w:t>i način izvrše</w:t>
      </w:r>
      <w:r w:rsidR="005E0AF7">
        <w:rPr>
          <w:rFonts w:ascii="Times New Roman" w:hAnsi="Times New Roman" w:cs="Times New Roman"/>
          <w:sz w:val="24"/>
          <w:szCs w:val="24"/>
        </w:rPr>
        <w:t xml:space="preserve"> procjeni </w:t>
      </w:r>
      <w:r w:rsidR="00C03100">
        <w:rPr>
          <w:rFonts w:ascii="Times New Roman" w:hAnsi="Times New Roman" w:cs="Times New Roman"/>
          <w:sz w:val="24"/>
          <w:szCs w:val="24"/>
        </w:rPr>
        <w:t>stanja i potreba</w:t>
      </w:r>
      <w:r w:rsidR="005E0AF7">
        <w:rPr>
          <w:rFonts w:ascii="Times New Roman" w:hAnsi="Times New Roman" w:cs="Times New Roman"/>
          <w:sz w:val="24"/>
          <w:szCs w:val="24"/>
        </w:rPr>
        <w:t xml:space="preserve"> djeteta i </w:t>
      </w:r>
      <w:r w:rsidR="00C03100">
        <w:rPr>
          <w:rFonts w:ascii="Times New Roman" w:hAnsi="Times New Roman" w:cs="Times New Roman"/>
          <w:sz w:val="24"/>
          <w:szCs w:val="24"/>
        </w:rPr>
        <w:t>sačine</w:t>
      </w:r>
      <w:r w:rsidR="005E0AF7">
        <w:rPr>
          <w:rFonts w:ascii="Times New Roman" w:hAnsi="Times New Roman" w:cs="Times New Roman"/>
          <w:sz w:val="24"/>
          <w:szCs w:val="24"/>
        </w:rPr>
        <w:t xml:space="preserve"> </w:t>
      </w:r>
      <w:r w:rsidR="00C03100">
        <w:rPr>
          <w:rFonts w:ascii="Times New Roman" w:hAnsi="Times New Roman" w:cs="Times New Roman"/>
          <w:sz w:val="24"/>
          <w:szCs w:val="24"/>
        </w:rPr>
        <w:t>odgovarajući obrazovni</w:t>
      </w:r>
      <w:r w:rsidR="005E0AF7">
        <w:rPr>
          <w:rFonts w:ascii="Times New Roman" w:hAnsi="Times New Roman" w:cs="Times New Roman"/>
          <w:sz w:val="24"/>
          <w:szCs w:val="24"/>
        </w:rPr>
        <w:t xml:space="preserve"> </w:t>
      </w:r>
      <w:r w:rsidR="00C03100">
        <w:rPr>
          <w:rFonts w:ascii="Times New Roman" w:hAnsi="Times New Roman" w:cs="Times New Roman"/>
          <w:sz w:val="24"/>
          <w:szCs w:val="24"/>
        </w:rPr>
        <w:t>i integrativni planovi</w:t>
      </w:r>
      <w:r w:rsidR="005E0AF7">
        <w:rPr>
          <w:rFonts w:ascii="Times New Roman" w:hAnsi="Times New Roman" w:cs="Times New Roman"/>
          <w:sz w:val="24"/>
          <w:szCs w:val="24"/>
        </w:rPr>
        <w:t>.</w:t>
      </w:r>
    </w:p>
    <w:p w:rsidR="005E0AF7" w:rsidRDefault="005E0AF7" w:rsidP="004720B2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E0AF7" w:rsidRDefault="005E0AF7" w:rsidP="004720B2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Posebnu pažnju treba posvetiti </w:t>
      </w:r>
      <w:r w:rsidR="00C03100">
        <w:rPr>
          <w:rFonts w:ascii="Times New Roman" w:hAnsi="Times New Roman" w:cs="Times New Roman"/>
          <w:sz w:val="24"/>
          <w:szCs w:val="24"/>
        </w:rPr>
        <w:t>uključivanju u obrazovanje</w:t>
      </w:r>
      <w:r>
        <w:rPr>
          <w:rFonts w:ascii="Times New Roman" w:hAnsi="Times New Roman" w:cs="Times New Roman"/>
          <w:sz w:val="24"/>
          <w:szCs w:val="24"/>
        </w:rPr>
        <w:t xml:space="preserve"> djev</w:t>
      </w:r>
      <w:r w:rsidR="00C03100">
        <w:rPr>
          <w:rFonts w:ascii="Times New Roman" w:hAnsi="Times New Roman" w:cs="Times New Roman"/>
          <w:sz w:val="24"/>
          <w:szCs w:val="24"/>
        </w:rPr>
        <w:t xml:space="preserve">ojčica i djece </w:t>
      </w:r>
      <w:proofErr w:type="gramStart"/>
      <w:r w:rsidR="00C03100">
        <w:rPr>
          <w:rFonts w:ascii="Times New Roman" w:hAnsi="Times New Roman" w:cs="Times New Roman"/>
          <w:sz w:val="24"/>
          <w:szCs w:val="24"/>
        </w:rPr>
        <w:t>s</w:t>
      </w:r>
      <w:r w:rsidR="002F506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2F5063">
        <w:rPr>
          <w:rFonts w:ascii="Times New Roman" w:hAnsi="Times New Roman" w:cs="Times New Roman"/>
          <w:sz w:val="24"/>
          <w:szCs w:val="24"/>
        </w:rPr>
        <w:t xml:space="preserve"> smetnjama</w:t>
      </w:r>
      <w:r>
        <w:rPr>
          <w:rFonts w:ascii="Times New Roman" w:hAnsi="Times New Roman" w:cs="Times New Roman"/>
          <w:sz w:val="24"/>
          <w:szCs w:val="24"/>
        </w:rPr>
        <w:t xml:space="preserve">. Ta djeca su </w:t>
      </w:r>
      <w:r w:rsidR="00C03100">
        <w:rPr>
          <w:rFonts w:ascii="Times New Roman" w:hAnsi="Times New Roman" w:cs="Times New Roman"/>
          <w:sz w:val="24"/>
          <w:szCs w:val="24"/>
        </w:rPr>
        <w:t>izlođena povećano</w:t>
      </w:r>
      <w:r>
        <w:rPr>
          <w:rFonts w:ascii="Times New Roman" w:hAnsi="Times New Roman" w:cs="Times New Roman"/>
          <w:sz w:val="24"/>
          <w:szCs w:val="24"/>
        </w:rPr>
        <w:t>m rizik</w:t>
      </w:r>
      <w:r w:rsidR="00C0310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dodatne višestruke marginalizacije. Trenutno</w:t>
      </w:r>
      <w:r w:rsidR="00C03100">
        <w:rPr>
          <w:rFonts w:ascii="Times New Roman" w:hAnsi="Times New Roman" w:cs="Times New Roman"/>
          <w:sz w:val="24"/>
          <w:szCs w:val="24"/>
        </w:rPr>
        <w:t xml:space="preserve"> nedostaju</w:t>
      </w:r>
      <w:r>
        <w:rPr>
          <w:rFonts w:ascii="Times New Roman" w:hAnsi="Times New Roman" w:cs="Times New Roman"/>
          <w:sz w:val="24"/>
          <w:szCs w:val="24"/>
        </w:rPr>
        <w:t xml:space="preserve"> adekvatne usluge podrške </w:t>
      </w:r>
      <w:r w:rsidR="00C03100">
        <w:rPr>
          <w:rFonts w:ascii="Times New Roman" w:hAnsi="Times New Roman" w:cs="Times New Roman"/>
          <w:sz w:val="24"/>
          <w:szCs w:val="24"/>
        </w:rPr>
        <w:t>ovoj</w:t>
      </w:r>
      <w:r>
        <w:rPr>
          <w:rFonts w:ascii="Times New Roman" w:hAnsi="Times New Roman" w:cs="Times New Roman"/>
          <w:sz w:val="24"/>
          <w:szCs w:val="24"/>
        </w:rPr>
        <w:t xml:space="preserve"> djec</w:t>
      </w:r>
      <w:r w:rsidR="00C03100">
        <w:rPr>
          <w:rFonts w:ascii="Times New Roman" w:hAnsi="Times New Roman" w:cs="Times New Roman"/>
          <w:sz w:val="24"/>
          <w:szCs w:val="24"/>
        </w:rPr>
        <w:t>i radi uključivanja</w:t>
      </w:r>
      <w:r>
        <w:rPr>
          <w:rFonts w:ascii="Times New Roman" w:hAnsi="Times New Roman" w:cs="Times New Roman"/>
          <w:sz w:val="24"/>
          <w:szCs w:val="24"/>
        </w:rPr>
        <w:t xml:space="preserve"> u obrazovni proces </w:t>
      </w:r>
      <w:proofErr w:type="gramStart"/>
      <w:r w:rsidR="00C03100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C03100">
        <w:rPr>
          <w:rFonts w:ascii="Times New Roman" w:hAnsi="Times New Roman" w:cs="Times New Roman"/>
          <w:sz w:val="24"/>
          <w:szCs w:val="24"/>
        </w:rPr>
        <w:t xml:space="preserve"> način kojim se garantuje puno ostvarivanje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3100">
        <w:rPr>
          <w:rFonts w:ascii="Times New Roman" w:hAnsi="Times New Roman" w:cs="Times New Roman"/>
          <w:sz w:val="24"/>
          <w:szCs w:val="24"/>
        </w:rPr>
        <w:t>njihovih potencijala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25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0A5D" w:rsidRPr="00ED5880" w:rsidRDefault="00650A5D" w:rsidP="004720B2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D5880" w:rsidRDefault="00444F49" w:rsidP="004720B2">
      <w:pPr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ENOC</w:t>
      </w:r>
      <w:r w:rsidR="00D47039">
        <w:rPr>
          <w:rFonts w:ascii="Times New Roman" w:hAnsi="Times New Roman" w:cs="Times New Roman"/>
          <w:b/>
          <w:sz w:val="24"/>
          <w:szCs w:val="24"/>
        </w:rPr>
        <w:t xml:space="preserve"> daje preporuku za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44F49" w:rsidRDefault="00444F49" w:rsidP="004720B2">
      <w:pPr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444F49" w:rsidRDefault="00C03100" w:rsidP="00444F4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uključivanje</w:t>
      </w:r>
      <w:r w:rsidR="00444F49">
        <w:rPr>
          <w:rFonts w:ascii="Times New Roman" w:hAnsi="Times New Roman" w:cs="Times New Roman"/>
          <w:b/>
          <w:sz w:val="24"/>
          <w:szCs w:val="24"/>
        </w:rPr>
        <w:t xml:space="preserve"> djece u pokretu u </w:t>
      </w:r>
      <w:r>
        <w:rPr>
          <w:rFonts w:ascii="Times New Roman" w:hAnsi="Times New Roman" w:cs="Times New Roman"/>
          <w:b/>
          <w:sz w:val="24"/>
          <w:szCs w:val="24"/>
        </w:rPr>
        <w:t>redovno</w:t>
      </w:r>
      <w:r w:rsidR="00444F49">
        <w:rPr>
          <w:rFonts w:ascii="Times New Roman" w:hAnsi="Times New Roman" w:cs="Times New Roman"/>
          <w:b/>
          <w:sz w:val="24"/>
          <w:szCs w:val="24"/>
        </w:rPr>
        <w:t xml:space="preserve"> predškolsko, osnovno i srednje (uključujući </w:t>
      </w:r>
      <w:r>
        <w:rPr>
          <w:rFonts w:ascii="Times New Roman" w:hAnsi="Times New Roman" w:cs="Times New Roman"/>
          <w:b/>
          <w:sz w:val="24"/>
          <w:szCs w:val="24"/>
        </w:rPr>
        <w:t xml:space="preserve">i srednje </w:t>
      </w:r>
      <w:r w:rsidR="00444F49">
        <w:rPr>
          <w:rFonts w:ascii="Times New Roman" w:hAnsi="Times New Roman" w:cs="Times New Roman"/>
          <w:b/>
          <w:sz w:val="24"/>
          <w:szCs w:val="24"/>
        </w:rPr>
        <w:t xml:space="preserve">stručno) </w:t>
      </w:r>
      <w:r>
        <w:rPr>
          <w:rFonts w:ascii="Times New Roman" w:hAnsi="Times New Roman" w:cs="Times New Roman"/>
          <w:b/>
          <w:sz w:val="24"/>
          <w:szCs w:val="24"/>
        </w:rPr>
        <w:t xml:space="preserve">obrazovanje </w:t>
      </w:r>
      <w:r w:rsidR="00444F49">
        <w:rPr>
          <w:rFonts w:ascii="Times New Roman" w:hAnsi="Times New Roman" w:cs="Times New Roman"/>
          <w:b/>
          <w:sz w:val="24"/>
          <w:szCs w:val="24"/>
        </w:rPr>
        <w:t>u roku od mjesec dana po dolasku u zemlju domaćina;</w:t>
      </w:r>
    </w:p>
    <w:p w:rsidR="00444F49" w:rsidRDefault="00C03100" w:rsidP="00444F4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uključivanje</w:t>
      </w:r>
      <w:proofErr w:type="gramEnd"/>
      <w:r w:rsidR="003578B0">
        <w:rPr>
          <w:rFonts w:ascii="Times New Roman" w:hAnsi="Times New Roman" w:cs="Times New Roman"/>
          <w:b/>
          <w:sz w:val="24"/>
          <w:szCs w:val="24"/>
        </w:rPr>
        <w:t xml:space="preserve"> djece u pokretu u obrazovanje 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="003578B0">
        <w:rPr>
          <w:rFonts w:ascii="Times New Roman" w:hAnsi="Times New Roman" w:cs="Times New Roman"/>
          <w:b/>
          <w:sz w:val="24"/>
          <w:szCs w:val="24"/>
        </w:rPr>
        <w:t xml:space="preserve"> ranom uzrastu i </w:t>
      </w:r>
      <w:r>
        <w:rPr>
          <w:rFonts w:ascii="Times New Roman" w:hAnsi="Times New Roman" w:cs="Times New Roman"/>
          <w:b/>
          <w:sz w:val="24"/>
          <w:szCs w:val="24"/>
        </w:rPr>
        <w:t>uključivanje</w:t>
      </w:r>
      <w:r w:rsidR="003578B0">
        <w:rPr>
          <w:rFonts w:ascii="Times New Roman" w:hAnsi="Times New Roman" w:cs="Times New Roman"/>
          <w:b/>
          <w:sz w:val="24"/>
          <w:szCs w:val="24"/>
        </w:rPr>
        <w:t xml:space="preserve"> djece u pokretu starije od obaveznog školskog uzrasta u srednje i</w:t>
      </w:r>
      <w:r>
        <w:rPr>
          <w:rFonts w:ascii="Times New Roman" w:hAnsi="Times New Roman" w:cs="Times New Roman"/>
          <w:b/>
          <w:sz w:val="24"/>
          <w:szCs w:val="24"/>
        </w:rPr>
        <w:t xml:space="preserve"> srednje</w:t>
      </w:r>
      <w:r w:rsidR="003578B0">
        <w:rPr>
          <w:rFonts w:ascii="Times New Roman" w:hAnsi="Times New Roman" w:cs="Times New Roman"/>
          <w:b/>
          <w:sz w:val="24"/>
          <w:szCs w:val="24"/>
        </w:rPr>
        <w:t xml:space="preserve"> stručno </w:t>
      </w:r>
      <w:r>
        <w:rPr>
          <w:rFonts w:ascii="Times New Roman" w:hAnsi="Times New Roman" w:cs="Times New Roman"/>
          <w:b/>
          <w:sz w:val="24"/>
          <w:szCs w:val="24"/>
        </w:rPr>
        <w:t>obrazovanje u što</w:t>
      </w:r>
      <w:r w:rsidR="003578B0">
        <w:rPr>
          <w:rFonts w:ascii="Times New Roman" w:hAnsi="Times New Roman" w:cs="Times New Roman"/>
          <w:b/>
          <w:sz w:val="24"/>
          <w:szCs w:val="24"/>
        </w:rPr>
        <w:t xml:space="preserve"> ve</w:t>
      </w:r>
      <w:r>
        <w:rPr>
          <w:rFonts w:ascii="Times New Roman" w:hAnsi="Times New Roman" w:cs="Times New Roman"/>
          <w:b/>
          <w:sz w:val="24"/>
          <w:szCs w:val="24"/>
        </w:rPr>
        <w:t>ćoj</w:t>
      </w:r>
      <w:r w:rsidR="003578B0">
        <w:rPr>
          <w:rFonts w:ascii="Times New Roman" w:hAnsi="Times New Roman" w:cs="Times New Roman"/>
          <w:b/>
          <w:sz w:val="24"/>
          <w:szCs w:val="24"/>
        </w:rPr>
        <w:t xml:space="preserve"> m</w:t>
      </w:r>
      <w:r>
        <w:rPr>
          <w:rFonts w:ascii="Times New Roman" w:hAnsi="Times New Roman" w:cs="Times New Roman"/>
          <w:b/>
          <w:sz w:val="24"/>
          <w:szCs w:val="24"/>
        </w:rPr>
        <w:t>jeri</w:t>
      </w:r>
      <w:r w:rsidR="003578B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Uključivanje</w:t>
      </w:r>
      <w:r w:rsidR="003578B0">
        <w:rPr>
          <w:rFonts w:ascii="Times New Roman" w:hAnsi="Times New Roman" w:cs="Times New Roman"/>
          <w:b/>
          <w:sz w:val="24"/>
          <w:szCs w:val="24"/>
        </w:rPr>
        <w:t xml:space="preserve"> treba da se zasniva na sveobuhvatnoj procjeni </w:t>
      </w:r>
      <w:r>
        <w:rPr>
          <w:rFonts w:ascii="Times New Roman" w:hAnsi="Times New Roman" w:cs="Times New Roman"/>
          <w:b/>
          <w:sz w:val="24"/>
          <w:szCs w:val="24"/>
        </w:rPr>
        <w:t>stanja</w:t>
      </w:r>
      <w:r w:rsidR="003578B0">
        <w:rPr>
          <w:rFonts w:ascii="Times New Roman" w:hAnsi="Times New Roman" w:cs="Times New Roman"/>
          <w:b/>
          <w:sz w:val="24"/>
          <w:szCs w:val="24"/>
        </w:rPr>
        <w:t xml:space="preserve"> individualnog djete</w:t>
      </w:r>
      <w:r>
        <w:rPr>
          <w:rFonts w:ascii="Times New Roman" w:hAnsi="Times New Roman" w:cs="Times New Roman"/>
          <w:b/>
          <w:sz w:val="24"/>
          <w:szCs w:val="24"/>
        </w:rPr>
        <w:t>ta, njegovih potreba i najboljih</w:t>
      </w:r>
      <w:r w:rsidR="003578B0">
        <w:rPr>
          <w:rFonts w:ascii="Times New Roman" w:hAnsi="Times New Roman" w:cs="Times New Roman"/>
          <w:b/>
          <w:sz w:val="24"/>
          <w:szCs w:val="24"/>
        </w:rPr>
        <w:t xml:space="preserve"> interesa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3578B0">
        <w:rPr>
          <w:rFonts w:ascii="Times New Roman" w:hAnsi="Times New Roman" w:cs="Times New Roman"/>
          <w:b/>
          <w:sz w:val="24"/>
          <w:szCs w:val="24"/>
        </w:rPr>
        <w:t xml:space="preserve"> uz individualni plan </w:t>
      </w:r>
      <w:r>
        <w:rPr>
          <w:rFonts w:ascii="Times New Roman" w:hAnsi="Times New Roman" w:cs="Times New Roman"/>
          <w:b/>
          <w:sz w:val="24"/>
          <w:szCs w:val="24"/>
        </w:rPr>
        <w:t xml:space="preserve">obrazovanja </w:t>
      </w:r>
      <w:r w:rsidR="003578B0">
        <w:rPr>
          <w:rFonts w:ascii="Times New Roman" w:hAnsi="Times New Roman" w:cs="Times New Roman"/>
          <w:b/>
          <w:sz w:val="24"/>
          <w:szCs w:val="24"/>
        </w:rPr>
        <w:t>i dostupne usluge podrške;</w:t>
      </w:r>
    </w:p>
    <w:p w:rsidR="003578B0" w:rsidRDefault="00C03100" w:rsidP="00444F4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uključivanje</w:t>
      </w:r>
      <w:proofErr w:type="gramEnd"/>
      <w:r w:rsidR="003578B0">
        <w:rPr>
          <w:rFonts w:ascii="Times New Roman" w:hAnsi="Times New Roman" w:cs="Times New Roman"/>
          <w:b/>
          <w:sz w:val="24"/>
          <w:szCs w:val="24"/>
        </w:rPr>
        <w:t xml:space="preserve"> djece u pokretu u redovne grupe i </w:t>
      </w:r>
      <w:r>
        <w:rPr>
          <w:rFonts w:ascii="Times New Roman" w:hAnsi="Times New Roman" w:cs="Times New Roman"/>
          <w:b/>
          <w:sz w:val="24"/>
          <w:szCs w:val="24"/>
        </w:rPr>
        <w:t>odjeljenja</w:t>
      </w:r>
      <w:r w:rsidR="003578B0">
        <w:rPr>
          <w:rFonts w:ascii="Times New Roman" w:hAnsi="Times New Roman" w:cs="Times New Roman"/>
          <w:b/>
          <w:sz w:val="24"/>
          <w:szCs w:val="24"/>
        </w:rPr>
        <w:t xml:space="preserve"> u </w:t>
      </w:r>
      <w:r>
        <w:rPr>
          <w:rFonts w:ascii="Times New Roman" w:hAnsi="Times New Roman" w:cs="Times New Roman"/>
          <w:b/>
          <w:sz w:val="24"/>
          <w:szCs w:val="24"/>
        </w:rPr>
        <w:t>redovnom sistemu</w:t>
      </w:r>
      <w:r w:rsidR="003578B0">
        <w:rPr>
          <w:rFonts w:ascii="Times New Roman" w:hAnsi="Times New Roman" w:cs="Times New Roman"/>
          <w:b/>
          <w:sz w:val="24"/>
          <w:szCs w:val="24"/>
        </w:rPr>
        <w:t xml:space="preserve"> pred</w:t>
      </w:r>
      <w:r>
        <w:rPr>
          <w:rFonts w:ascii="Times New Roman" w:hAnsi="Times New Roman" w:cs="Times New Roman"/>
          <w:b/>
          <w:sz w:val="24"/>
          <w:szCs w:val="24"/>
        </w:rPr>
        <w:t>školskog</w:t>
      </w:r>
      <w:r w:rsidR="003578B0">
        <w:rPr>
          <w:rFonts w:ascii="Times New Roman" w:hAnsi="Times New Roman" w:cs="Times New Roman"/>
          <w:b/>
          <w:sz w:val="24"/>
          <w:szCs w:val="24"/>
        </w:rPr>
        <w:t>, osnovno</w:t>
      </w:r>
      <w:r>
        <w:rPr>
          <w:rFonts w:ascii="Times New Roman" w:hAnsi="Times New Roman" w:cs="Times New Roman"/>
          <w:b/>
          <w:sz w:val="24"/>
          <w:szCs w:val="24"/>
        </w:rPr>
        <w:t>g</w:t>
      </w:r>
      <w:r w:rsidR="003578B0">
        <w:rPr>
          <w:rFonts w:ascii="Times New Roman" w:hAnsi="Times New Roman" w:cs="Times New Roman"/>
          <w:b/>
          <w:sz w:val="24"/>
          <w:szCs w:val="24"/>
        </w:rPr>
        <w:t xml:space="preserve"> i srednje</w:t>
      </w:r>
      <w:r>
        <w:rPr>
          <w:rFonts w:ascii="Times New Roman" w:hAnsi="Times New Roman" w:cs="Times New Roman"/>
          <w:b/>
          <w:sz w:val="24"/>
          <w:szCs w:val="24"/>
        </w:rPr>
        <w:t>g</w:t>
      </w:r>
      <w:r w:rsidR="003578B0">
        <w:rPr>
          <w:rFonts w:ascii="Times New Roman" w:hAnsi="Times New Roman" w:cs="Times New Roman"/>
          <w:b/>
          <w:sz w:val="24"/>
          <w:szCs w:val="24"/>
        </w:rPr>
        <w:t xml:space="preserve"> obrazovanj</w:t>
      </w:r>
      <w:r>
        <w:rPr>
          <w:rFonts w:ascii="Times New Roman" w:hAnsi="Times New Roman" w:cs="Times New Roman"/>
          <w:b/>
          <w:sz w:val="24"/>
          <w:szCs w:val="24"/>
        </w:rPr>
        <w:t>a u</w:t>
      </w:r>
      <w:r w:rsidR="003578B0">
        <w:rPr>
          <w:rFonts w:ascii="Times New Roman" w:hAnsi="Times New Roman" w:cs="Times New Roman"/>
          <w:b/>
          <w:sz w:val="24"/>
          <w:szCs w:val="24"/>
        </w:rPr>
        <w:t xml:space="preserve"> što </w:t>
      </w:r>
      <w:r>
        <w:rPr>
          <w:rFonts w:ascii="Times New Roman" w:hAnsi="Times New Roman" w:cs="Times New Roman"/>
          <w:b/>
          <w:sz w:val="24"/>
          <w:szCs w:val="24"/>
        </w:rPr>
        <w:t>kraćem roku</w:t>
      </w:r>
      <w:r w:rsidR="003578B0">
        <w:rPr>
          <w:rFonts w:ascii="Times New Roman" w:hAnsi="Times New Roman" w:cs="Times New Roman"/>
          <w:b/>
          <w:sz w:val="24"/>
          <w:szCs w:val="24"/>
        </w:rPr>
        <w:t xml:space="preserve">. Obrazovanje u </w:t>
      </w:r>
      <w:r>
        <w:rPr>
          <w:rFonts w:ascii="Times New Roman" w:hAnsi="Times New Roman" w:cs="Times New Roman"/>
          <w:b/>
          <w:sz w:val="24"/>
          <w:szCs w:val="24"/>
        </w:rPr>
        <w:t>izdvojenim odjeljenjima</w:t>
      </w:r>
      <w:r w:rsidR="003578B0">
        <w:rPr>
          <w:rFonts w:ascii="Times New Roman" w:hAnsi="Times New Roman" w:cs="Times New Roman"/>
          <w:b/>
          <w:sz w:val="24"/>
          <w:szCs w:val="24"/>
        </w:rPr>
        <w:t xml:space="preserve"> i grupama i u okviru pr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3578B0">
        <w:rPr>
          <w:rFonts w:ascii="Times New Roman" w:hAnsi="Times New Roman" w:cs="Times New Roman"/>
          <w:b/>
          <w:sz w:val="24"/>
          <w:szCs w:val="24"/>
        </w:rPr>
        <w:t xml:space="preserve">hvatnih i drugih centara treba </w:t>
      </w:r>
      <w:r>
        <w:rPr>
          <w:rFonts w:ascii="Times New Roman" w:hAnsi="Times New Roman" w:cs="Times New Roman"/>
          <w:b/>
          <w:sz w:val="24"/>
          <w:szCs w:val="24"/>
        </w:rPr>
        <w:t>sprovoditi samo</w:t>
      </w:r>
      <w:r w:rsidR="003578B0">
        <w:rPr>
          <w:rFonts w:ascii="Times New Roman" w:hAnsi="Times New Roman" w:cs="Times New Roman"/>
          <w:b/>
          <w:sz w:val="24"/>
          <w:szCs w:val="24"/>
        </w:rPr>
        <w:t xml:space="preserve"> izuzetn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3578B0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kada</w:t>
      </w:r>
      <w:r w:rsidR="003578B0">
        <w:rPr>
          <w:rFonts w:ascii="Times New Roman" w:hAnsi="Times New Roman" w:cs="Times New Roman"/>
          <w:b/>
          <w:sz w:val="24"/>
          <w:szCs w:val="24"/>
        </w:rPr>
        <w:t xml:space="preserve"> je to u najboljem interesu djece i treba da bude privremeno do uključivanja u redovne grupe i </w:t>
      </w:r>
      <w:r>
        <w:rPr>
          <w:rFonts w:ascii="Times New Roman" w:hAnsi="Times New Roman" w:cs="Times New Roman"/>
          <w:b/>
          <w:sz w:val="24"/>
          <w:szCs w:val="24"/>
        </w:rPr>
        <w:t>odjeljenja</w:t>
      </w:r>
      <w:r w:rsidR="003578B0">
        <w:rPr>
          <w:rFonts w:ascii="Times New Roman" w:hAnsi="Times New Roman" w:cs="Times New Roman"/>
          <w:b/>
          <w:sz w:val="24"/>
          <w:szCs w:val="24"/>
        </w:rPr>
        <w:t xml:space="preserve">. Nepismenost ili nedostatak očekivanog znanja ne </w:t>
      </w:r>
      <w:r>
        <w:rPr>
          <w:rFonts w:ascii="Times New Roman" w:hAnsi="Times New Roman" w:cs="Times New Roman"/>
          <w:b/>
          <w:sz w:val="24"/>
          <w:szCs w:val="24"/>
        </w:rPr>
        <w:t>smije</w:t>
      </w:r>
      <w:r w:rsidR="003578B0">
        <w:rPr>
          <w:rFonts w:ascii="Times New Roman" w:hAnsi="Times New Roman" w:cs="Times New Roman"/>
          <w:b/>
          <w:sz w:val="24"/>
          <w:szCs w:val="24"/>
        </w:rPr>
        <w:t xml:space="preserve"> ni u kom slučaju </w:t>
      </w:r>
      <w:r>
        <w:rPr>
          <w:rFonts w:ascii="Times New Roman" w:hAnsi="Times New Roman" w:cs="Times New Roman"/>
          <w:b/>
          <w:sz w:val="24"/>
          <w:szCs w:val="24"/>
        </w:rPr>
        <w:t>biti</w:t>
      </w:r>
      <w:r w:rsidR="003578B0">
        <w:rPr>
          <w:rFonts w:ascii="Times New Roman" w:hAnsi="Times New Roman" w:cs="Times New Roman"/>
          <w:b/>
          <w:sz w:val="24"/>
          <w:szCs w:val="24"/>
        </w:rPr>
        <w:t xml:space="preserve"> prepreka za </w:t>
      </w:r>
      <w:r>
        <w:rPr>
          <w:rFonts w:ascii="Times New Roman" w:hAnsi="Times New Roman" w:cs="Times New Roman"/>
          <w:b/>
          <w:sz w:val="24"/>
          <w:szCs w:val="24"/>
        </w:rPr>
        <w:t>uključivanje</w:t>
      </w:r>
      <w:r w:rsidR="003578B0">
        <w:rPr>
          <w:rFonts w:ascii="Times New Roman" w:hAnsi="Times New Roman" w:cs="Times New Roman"/>
          <w:b/>
          <w:sz w:val="24"/>
          <w:szCs w:val="24"/>
        </w:rPr>
        <w:t xml:space="preserve"> djece u </w:t>
      </w:r>
      <w:r>
        <w:rPr>
          <w:rFonts w:ascii="Times New Roman" w:hAnsi="Times New Roman" w:cs="Times New Roman"/>
          <w:b/>
          <w:sz w:val="24"/>
          <w:szCs w:val="24"/>
        </w:rPr>
        <w:t>redovno obrazovanje i redovna odjeljenja,</w:t>
      </w:r>
      <w:r w:rsidR="003578B0">
        <w:rPr>
          <w:rFonts w:ascii="Times New Roman" w:hAnsi="Times New Roman" w:cs="Times New Roman"/>
          <w:b/>
          <w:sz w:val="24"/>
          <w:szCs w:val="24"/>
        </w:rPr>
        <w:t xml:space="preserve"> već razlog za </w:t>
      </w:r>
      <w:r>
        <w:rPr>
          <w:rFonts w:ascii="Times New Roman" w:hAnsi="Times New Roman" w:cs="Times New Roman"/>
          <w:b/>
          <w:sz w:val="24"/>
          <w:szCs w:val="24"/>
        </w:rPr>
        <w:t>pripremu</w:t>
      </w:r>
      <w:r w:rsidR="003578B0">
        <w:rPr>
          <w:rFonts w:ascii="Times New Roman" w:hAnsi="Times New Roman" w:cs="Times New Roman"/>
          <w:b/>
          <w:sz w:val="24"/>
          <w:szCs w:val="24"/>
        </w:rPr>
        <w:t xml:space="preserve"> posebno prilagođenih mjera podrške;</w:t>
      </w:r>
    </w:p>
    <w:p w:rsidR="003578B0" w:rsidRDefault="00C03100" w:rsidP="00444F4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ukidanje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78B0">
        <w:rPr>
          <w:rFonts w:ascii="Times New Roman" w:hAnsi="Times New Roman" w:cs="Times New Roman"/>
          <w:b/>
          <w:sz w:val="24"/>
          <w:szCs w:val="24"/>
        </w:rPr>
        <w:t xml:space="preserve">svih oblika imigracionog </w:t>
      </w:r>
      <w:r>
        <w:rPr>
          <w:rFonts w:ascii="Times New Roman" w:hAnsi="Times New Roman" w:cs="Times New Roman"/>
          <w:b/>
          <w:sz w:val="24"/>
          <w:szCs w:val="24"/>
        </w:rPr>
        <w:t>zadržavanja</w:t>
      </w:r>
      <w:r w:rsidR="003578B0">
        <w:rPr>
          <w:rFonts w:ascii="Times New Roman" w:hAnsi="Times New Roman" w:cs="Times New Roman"/>
          <w:b/>
          <w:sz w:val="24"/>
          <w:szCs w:val="24"/>
        </w:rPr>
        <w:t xml:space="preserve"> djec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3578B0">
        <w:rPr>
          <w:rFonts w:ascii="Times New Roman" w:hAnsi="Times New Roman" w:cs="Times New Roman"/>
          <w:b/>
          <w:sz w:val="24"/>
          <w:szCs w:val="24"/>
        </w:rPr>
        <w:t xml:space="preserve"> u pokretu. U isto vrijeme, sve dok </w:t>
      </w:r>
      <w:r>
        <w:rPr>
          <w:rFonts w:ascii="Times New Roman" w:hAnsi="Times New Roman" w:cs="Times New Roman"/>
          <w:b/>
          <w:sz w:val="24"/>
          <w:szCs w:val="24"/>
        </w:rPr>
        <w:t xml:space="preserve">postoji praksa </w:t>
      </w:r>
      <w:r w:rsidR="003578B0">
        <w:rPr>
          <w:rFonts w:ascii="Times New Roman" w:hAnsi="Times New Roman" w:cs="Times New Roman"/>
          <w:b/>
          <w:sz w:val="24"/>
          <w:szCs w:val="24"/>
        </w:rPr>
        <w:t>imigracion</w:t>
      </w:r>
      <w:r>
        <w:rPr>
          <w:rFonts w:ascii="Times New Roman" w:hAnsi="Times New Roman" w:cs="Times New Roman"/>
          <w:b/>
          <w:sz w:val="24"/>
          <w:szCs w:val="24"/>
        </w:rPr>
        <w:t xml:space="preserve">og zadržavanja </w:t>
      </w:r>
      <w:r w:rsidR="003578B0">
        <w:rPr>
          <w:rFonts w:ascii="Times New Roman" w:hAnsi="Times New Roman" w:cs="Times New Roman"/>
          <w:b/>
          <w:sz w:val="24"/>
          <w:szCs w:val="24"/>
        </w:rPr>
        <w:t>djece i smješt</w:t>
      </w:r>
      <w:r>
        <w:rPr>
          <w:rFonts w:ascii="Times New Roman" w:hAnsi="Times New Roman" w:cs="Times New Roman"/>
          <w:b/>
          <w:sz w:val="24"/>
          <w:szCs w:val="24"/>
        </w:rPr>
        <w:t>anja djece</w:t>
      </w:r>
      <w:r w:rsidR="003578B0">
        <w:rPr>
          <w:rFonts w:ascii="Times New Roman" w:hAnsi="Times New Roman" w:cs="Times New Roman"/>
          <w:b/>
          <w:sz w:val="24"/>
          <w:szCs w:val="24"/>
        </w:rPr>
        <w:t xml:space="preserve"> u </w:t>
      </w:r>
      <w:r>
        <w:rPr>
          <w:rFonts w:ascii="Times New Roman" w:hAnsi="Times New Roman" w:cs="Times New Roman"/>
          <w:b/>
          <w:sz w:val="24"/>
          <w:szCs w:val="24"/>
        </w:rPr>
        <w:t xml:space="preserve">ove </w:t>
      </w:r>
      <w:r w:rsidR="003578B0">
        <w:rPr>
          <w:rFonts w:ascii="Times New Roman" w:hAnsi="Times New Roman" w:cs="Times New Roman"/>
          <w:b/>
          <w:sz w:val="24"/>
          <w:szCs w:val="24"/>
        </w:rPr>
        <w:t>centr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3578B0">
        <w:rPr>
          <w:rFonts w:ascii="Times New Roman" w:hAnsi="Times New Roman" w:cs="Times New Roman"/>
          <w:b/>
          <w:sz w:val="24"/>
          <w:szCs w:val="24"/>
        </w:rPr>
        <w:t xml:space="preserve">, ključno je da </w:t>
      </w:r>
      <w:r>
        <w:rPr>
          <w:rFonts w:ascii="Times New Roman" w:hAnsi="Times New Roman" w:cs="Times New Roman"/>
          <w:b/>
          <w:sz w:val="24"/>
          <w:szCs w:val="24"/>
        </w:rPr>
        <w:t xml:space="preserve">im </w:t>
      </w:r>
      <w:r w:rsidR="003578B0">
        <w:rPr>
          <w:rFonts w:ascii="Times New Roman" w:hAnsi="Times New Roman" w:cs="Times New Roman"/>
          <w:b/>
          <w:sz w:val="24"/>
          <w:szCs w:val="24"/>
        </w:rPr>
        <w:t xml:space="preserve">se obezbijedi </w:t>
      </w:r>
      <w:r>
        <w:rPr>
          <w:rFonts w:ascii="Times New Roman" w:hAnsi="Times New Roman" w:cs="Times New Roman"/>
          <w:b/>
          <w:sz w:val="24"/>
          <w:szCs w:val="24"/>
        </w:rPr>
        <w:t>uključivanje</w:t>
      </w:r>
      <w:r w:rsidR="003578B0">
        <w:rPr>
          <w:rFonts w:ascii="Times New Roman" w:hAnsi="Times New Roman" w:cs="Times New Roman"/>
          <w:b/>
          <w:sz w:val="24"/>
          <w:szCs w:val="24"/>
        </w:rPr>
        <w:t xml:space="preserve"> u </w:t>
      </w:r>
      <w:r>
        <w:rPr>
          <w:rFonts w:ascii="Times New Roman" w:hAnsi="Times New Roman" w:cs="Times New Roman"/>
          <w:b/>
          <w:sz w:val="24"/>
          <w:szCs w:val="24"/>
        </w:rPr>
        <w:t>redovno</w:t>
      </w:r>
      <w:r w:rsidR="003578B0">
        <w:rPr>
          <w:rFonts w:ascii="Times New Roman" w:hAnsi="Times New Roman" w:cs="Times New Roman"/>
          <w:b/>
          <w:sz w:val="24"/>
          <w:szCs w:val="24"/>
        </w:rPr>
        <w:t xml:space="preserve"> obrazovanje;</w:t>
      </w:r>
    </w:p>
    <w:p w:rsidR="003578B0" w:rsidRDefault="00C03100" w:rsidP="00444F4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sprovođenje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78B0">
        <w:rPr>
          <w:rFonts w:ascii="Times New Roman" w:hAnsi="Times New Roman" w:cs="Times New Roman"/>
          <w:b/>
          <w:sz w:val="24"/>
          <w:szCs w:val="24"/>
        </w:rPr>
        <w:t xml:space="preserve">sveobuhvatne procjene </w:t>
      </w:r>
      <w:r>
        <w:rPr>
          <w:rFonts w:ascii="Times New Roman" w:hAnsi="Times New Roman" w:cs="Times New Roman"/>
          <w:b/>
          <w:sz w:val="24"/>
          <w:szCs w:val="24"/>
        </w:rPr>
        <w:t>stanja i potreba djeteta</w:t>
      </w:r>
      <w:r w:rsidR="003578B0">
        <w:rPr>
          <w:rFonts w:ascii="Times New Roman" w:hAnsi="Times New Roman" w:cs="Times New Roman"/>
          <w:b/>
          <w:sz w:val="24"/>
          <w:szCs w:val="24"/>
        </w:rPr>
        <w:t xml:space="preserve">, koja će biti osnov za individualni obrazovni plan prilagođen djetetu. Procjenu treba </w:t>
      </w:r>
      <w:r w:rsidR="005E4AA1">
        <w:rPr>
          <w:rFonts w:ascii="Times New Roman" w:hAnsi="Times New Roman" w:cs="Times New Roman"/>
          <w:b/>
          <w:sz w:val="24"/>
          <w:szCs w:val="24"/>
        </w:rPr>
        <w:t>vršiti</w:t>
      </w:r>
      <w:r w:rsidR="003578B0">
        <w:rPr>
          <w:rFonts w:ascii="Times New Roman" w:hAnsi="Times New Roman" w:cs="Times New Roman"/>
          <w:b/>
          <w:sz w:val="24"/>
          <w:szCs w:val="24"/>
        </w:rPr>
        <w:t xml:space="preserve"> interdisciplinarno i participat</w:t>
      </w:r>
      <w:r w:rsidR="005E4AA1">
        <w:rPr>
          <w:rFonts w:ascii="Times New Roman" w:hAnsi="Times New Roman" w:cs="Times New Roman"/>
          <w:b/>
          <w:sz w:val="24"/>
          <w:szCs w:val="24"/>
        </w:rPr>
        <w:t>ivno, a</w:t>
      </w:r>
      <w:r w:rsidR="003578B0">
        <w:rPr>
          <w:rFonts w:ascii="Times New Roman" w:hAnsi="Times New Roman" w:cs="Times New Roman"/>
          <w:b/>
          <w:sz w:val="24"/>
          <w:szCs w:val="24"/>
        </w:rPr>
        <w:t xml:space="preserve"> posebnu pažnju treba posvetiti djevojčicama i djeci s</w:t>
      </w:r>
      <w:r w:rsidR="005E4AA1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5E4AA1" w:rsidRPr="002F5063">
        <w:rPr>
          <w:rFonts w:ascii="Times New Roman" w:hAnsi="Times New Roman" w:cs="Times New Roman"/>
          <w:b/>
          <w:sz w:val="24"/>
          <w:szCs w:val="24"/>
        </w:rPr>
        <w:t>smetnjama</w:t>
      </w:r>
      <w:r w:rsidR="003578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4AA1">
        <w:rPr>
          <w:rFonts w:ascii="Times New Roman" w:hAnsi="Times New Roman" w:cs="Times New Roman"/>
          <w:b/>
          <w:sz w:val="24"/>
          <w:szCs w:val="24"/>
        </w:rPr>
        <w:t xml:space="preserve">kojima je </w:t>
      </w:r>
      <w:r w:rsidR="003578B0">
        <w:rPr>
          <w:rFonts w:ascii="Times New Roman" w:hAnsi="Times New Roman" w:cs="Times New Roman"/>
          <w:b/>
          <w:sz w:val="24"/>
          <w:szCs w:val="24"/>
        </w:rPr>
        <w:t>treba</w:t>
      </w:r>
      <w:r w:rsidR="005E4AA1">
        <w:rPr>
          <w:rFonts w:ascii="Times New Roman" w:hAnsi="Times New Roman" w:cs="Times New Roman"/>
          <w:b/>
          <w:sz w:val="24"/>
          <w:szCs w:val="24"/>
        </w:rPr>
        <w:t xml:space="preserve"> obezbijediti i specifične</w:t>
      </w:r>
      <w:r w:rsidR="003578B0">
        <w:rPr>
          <w:rFonts w:ascii="Times New Roman" w:hAnsi="Times New Roman" w:cs="Times New Roman"/>
          <w:b/>
          <w:sz w:val="24"/>
          <w:szCs w:val="24"/>
        </w:rPr>
        <w:t xml:space="preserve"> oblik</w:t>
      </w:r>
      <w:r w:rsidR="005E4AA1">
        <w:rPr>
          <w:rFonts w:ascii="Times New Roman" w:hAnsi="Times New Roman" w:cs="Times New Roman"/>
          <w:b/>
          <w:sz w:val="24"/>
          <w:szCs w:val="24"/>
        </w:rPr>
        <w:t>e</w:t>
      </w:r>
      <w:r w:rsidR="003578B0">
        <w:rPr>
          <w:rFonts w:ascii="Times New Roman" w:hAnsi="Times New Roman" w:cs="Times New Roman"/>
          <w:b/>
          <w:sz w:val="24"/>
          <w:szCs w:val="24"/>
        </w:rPr>
        <w:t xml:space="preserve"> podrške;</w:t>
      </w:r>
    </w:p>
    <w:p w:rsidR="003578B0" w:rsidRDefault="003578B0" w:rsidP="00444F4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plan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4AA1">
        <w:rPr>
          <w:rFonts w:ascii="Times New Roman" w:hAnsi="Times New Roman" w:cs="Times New Roman"/>
          <w:b/>
          <w:sz w:val="24"/>
          <w:szCs w:val="24"/>
        </w:rPr>
        <w:t>obrazovanja treba da</w:t>
      </w:r>
      <w:r>
        <w:rPr>
          <w:rFonts w:ascii="Times New Roman" w:hAnsi="Times New Roman" w:cs="Times New Roman"/>
          <w:b/>
          <w:sz w:val="24"/>
          <w:szCs w:val="24"/>
        </w:rPr>
        <w:t xml:space="preserve"> b</w:t>
      </w:r>
      <w:r w:rsidR="005E4AA1">
        <w:rPr>
          <w:rFonts w:ascii="Times New Roman" w:hAnsi="Times New Roman" w:cs="Times New Roman"/>
          <w:b/>
          <w:sz w:val="24"/>
          <w:szCs w:val="24"/>
        </w:rPr>
        <w:t>ude izrađen</w:t>
      </w:r>
      <w:r>
        <w:rPr>
          <w:rFonts w:ascii="Times New Roman" w:hAnsi="Times New Roman" w:cs="Times New Roman"/>
          <w:b/>
          <w:sz w:val="24"/>
          <w:szCs w:val="24"/>
        </w:rPr>
        <w:t xml:space="preserve"> u skladu s najboljim interesima svakog pojedinačnog djeteta u pokretu i mora obezbijediti </w:t>
      </w:r>
      <w:r w:rsidR="005E4AA1">
        <w:rPr>
          <w:rFonts w:ascii="Times New Roman" w:hAnsi="Times New Roman" w:cs="Times New Roman"/>
          <w:b/>
          <w:sz w:val="24"/>
          <w:szCs w:val="24"/>
        </w:rPr>
        <w:t>uključivanje</w:t>
      </w:r>
      <w:r>
        <w:rPr>
          <w:rFonts w:ascii="Times New Roman" w:hAnsi="Times New Roman" w:cs="Times New Roman"/>
          <w:b/>
          <w:sz w:val="24"/>
          <w:szCs w:val="24"/>
        </w:rPr>
        <w:t xml:space="preserve"> djeteta u zajednicu, integraciju u vršnjačke grupe i sticanje </w:t>
      </w:r>
      <w:r w:rsidR="005E4AA1">
        <w:rPr>
          <w:rFonts w:ascii="Times New Roman" w:hAnsi="Times New Roman" w:cs="Times New Roman"/>
          <w:b/>
          <w:sz w:val="24"/>
          <w:szCs w:val="24"/>
        </w:rPr>
        <w:t>potrebnih</w:t>
      </w:r>
      <w:r>
        <w:rPr>
          <w:rFonts w:ascii="Times New Roman" w:hAnsi="Times New Roman" w:cs="Times New Roman"/>
          <w:b/>
          <w:sz w:val="24"/>
          <w:szCs w:val="24"/>
        </w:rPr>
        <w:t xml:space="preserve"> znanja i vještina u skladu sa djetet</w:t>
      </w:r>
      <w:r w:rsidR="005E4AA1">
        <w:rPr>
          <w:rFonts w:ascii="Times New Roman" w:hAnsi="Times New Roman" w:cs="Times New Roman"/>
          <w:b/>
          <w:sz w:val="24"/>
          <w:szCs w:val="24"/>
        </w:rPr>
        <w:t>ovim k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5E4AA1">
        <w:rPr>
          <w:rFonts w:ascii="Times New Roman" w:hAnsi="Times New Roman" w:cs="Times New Roman"/>
          <w:b/>
          <w:sz w:val="24"/>
          <w:szCs w:val="24"/>
        </w:rPr>
        <w:t>pacitetima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E4AA1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 xml:space="preserve">lan </w:t>
      </w:r>
      <w:r w:rsidR="005E4AA1">
        <w:rPr>
          <w:rFonts w:ascii="Times New Roman" w:hAnsi="Times New Roman" w:cs="Times New Roman"/>
          <w:b/>
          <w:sz w:val="24"/>
          <w:szCs w:val="24"/>
        </w:rPr>
        <w:t>obrazovanja treba ta</w:t>
      </w:r>
      <w:r>
        <w:rPr>
          <w:rFonts w:ascii="Times New Roman" w:hAnsi="Times New Roman" w:cs="Times New Roman"/>
          <w:b/>
          <w:sz w:val="24"/>
          <w:szCs w:val="24"/>
        </w:rPr>
        <w:t xml:space="preserve">kođe </w:t>
      </w:r>
      <w:r w:rsidR="005E4AA1">
        <w:rPr>
          <w:rFonts w:ascii="Times New Roman" w:hAnsi="Times New Roman" w:cs="Times New Roman"/>
          <w:b/>
          <w:sz w:val="24"/>
          <w:szCs w:val="24"/>
        </w:rPr>
        <w:t>da bude u</w:t>
      </w:r>
      <w:r>
        <w:rPr>
          <w:rFonts w:ascii="Times New Roman" w:hAnsi="Times New Roman" w:cs="Times New Roman"/>
          <w:b/>
          <w:sz w:val="24"/>
          <w:szCs w:val="24"/>
        </w:rPr>
        <w:t>skla</w:t>
      </w:r>
      <w:r w:rsidR="005E4AA1">
        <w:rPr>
          <w:rFonts w:ascii="Times New Roman" w:hAnsi="Times New Roman" w:cs="Times New Roman"/>
          <w:b/>
          <w:sz w:val="24"/>
          <w:szCs w:val="24"/>
        </w:rPr>
        <w:t>đen</w:t>
      </w:r>
      <w:r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5E4AA1">
        <w:rPr>
          <w:rFonts w:ascii="Times New Roman" w:hAnsi="Times New Roman" w:cs="Times New Roman"/>
          <w:b/>
          <w:sz w:val="24"/>
          <w:szCs w:val="24"/>
        </w:rPr>
        <w:t>a specifičnim</w:t>
      </w:r>
      <w:r>
        <w:rPr>
          <w:rFonts w:ascii="Times New Roman" w:hAnsi="Times New Roman" w:cs="Times New Roman"/>
          <w:b/>
          <w:sz w:val="24"/>
          <w:szCs w:val="24"/>
        </w:rPr>
        <w:t xml:space="preserve"> potrebama djeteta, koje se razlikuju u zavisnosti od toga da li je dijete u zemlji tranzita ili </w:t>
      </w:r>
      <w:r w:rsidR="005E4AA1">
        <w:rPr>
          <w:rFonts w:ascii="Times New Roman" w:hAnsi="Times New Roman" w:cs="Times New Roman"/>
          <w:b/>
          <w:sz w:val="24"/>
          <w:szCs w:val="24"/>
        </w:rPr>
        <w:t>destinacije</w:t>
      </w:r>
      <w:r>
        <w:rPr>
          <w:rFonts w:ascii="Times New Roman" w:hAnsi="Times New Roman" w:cs="Times New Roman"/>
          <w:b/>
          <w:sz w:val="24"/>
          <w:szCs w:val="24"/>
        </w:rPr>
        <w:t>, k</w:t>
      </w:r>
      <w:r w:rsidR="005E4AA1">
        <w:rPr>
          <w:rFonts w:ascii="Times New Roman" w:hAnsi="Times New Roman" w:cs="Times New Roman"/>
          <w:b/>
          <w:sz w:val="24"/>
          <w:szCs w:val="24"/>
        </w:rPr>
        <w:t>akav</w:t>
      </w:r>
      <w:r>
        <w:rPr>
          <w:rFonts w:ascii="Times New Roman" w:hAnsi="Times New Roman" w:cs="Times New Roman"/>
          <w:b/>
          <w:sz w:val="24"/>
          <w:szCs w:val="24"/>
        </w:rPr>
        <w:t xml:space="preserve"> je pravni status djeteta (tražilac azila, spajanje porodice, odbijen</w:t>
      </w:r>
      <w:r w:rsidR="005E4AA1">
        <w:rPr>
          <w:rFonts w:ascii="Times New Roman" w:hAnsi="Times New Roman" w:cs="Times New Roman"/>
          <w:b/>
          <w:sz w:val="24"/>
          <w:szCs w:val="24"/>
        </w:rPr>
        <w:t xml:space="preserve"> zahtjev za azil, itd.), da li je raz</w:t>
      </w:r>
      <w:r>
        <w:rPr>
          <w:rFonts w:ascii="Times New Roman" w:hAnsi="Times New Roman" w:cs="Times New Roman"/>
          <w:b/>
          <w:sz w:val="24"/>
          <w:szCs w:val="24"/>
        </w:rPr>
        <w:t>dvojeno ili bez pratnje, da li se očekuje</w:t>
      </w:r>
      <w:r w:rsidR="005E4AA1">
        <w:rPr>
          <w:rFonts w:ascii="Times New Roman" w:hAnsi="Times New Roman" w:cs="Times New Roman"/>
          <w:b/>
          <w:sz w:val="24"/>
          <w:szCs w:val="24"/>
        </w:rPr>
        <w:t xml:space="preserve"> promjena prebivališta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3578B0" w:rsidRDefault="00401005" w:rsidP="00444F4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obezb</w:t>
      </w:r>
      <w:r w:rsidR="005E4AA1">
        <w:rPr>
          <w:rFonts w:ascii="Times New Roman" w:hAnsi="Times New Roman" w:cs="Times New Roman"/>
          <w:b/>
          <w:sz w:val="24"/>
          <w:szCs w:val="24"/>
        </w:rPr>
        <w:t>je</w:t>
      </w:r>
      <w:r>
        <w:rPr>
          <w:rFonts w:ascii="Times New Roman" w:hAnsi="Times New Roman" w:cs="Times New Roman"/>
          <w:b/>
          <w:sz w:val="24"/>
          <w:szCs w:val="24"/>
          <w:lang/>
        </w:rPr>
        <w:t>đivanje</w:t>
      </w:r>
      <w:r w:rsidR="005E4AA1">
        <w:rPr>
          <w:rFonts w:ascii="Times New Roman" w:hAnsi="Times New Roman" w:cs="Times New Roman"/>
          <w:b/>
          <w:sz w:val="24"/>
          <w:szCs w:val="24"/>
        </w:rPr>
        <w:t xml:space="preserve"> izdavanj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5E4AA1">
        <w:rPr>
          <w:rFonts w:ascii="Times New Roman" w:hAnsi="Times New Roman" w:cs="Times New Roman"/>
          <w:b/>
          <w:sz w:val="24"/>
          <w:szCs w:val="24"/>
        </w:rPr>
        <w:t xml:space="preserve"> potvrda</w:t>
      </w:r>
      <w:r w:rsidR="00F508E5">
        <w:rPr>
          <w:rFonts w:ascii="Times New Roman" w:hAnsi="Times New Roman" w:cs="Times New Roman"/>
          <w:b/>
          <w:sz w:val="24"/>
          <w:szCs w:val="24"/>
        </w:rPr>
        <w:t xml:space="preserve"> za sv</w:t>
      </w:r>
      <w:r w:rsidR="005E4AA1">
        <w:rPr>
          <w:rFonts w:ascii="Times New Roman" w:hAnsi="Times New Roman" w:cs="Times New Roman"/>
          <w:b/>
          <w:sz w:val="24"/>
          <w:szCs w:val="24"/>
        </w:rPr>
        <w:t>u</w:t>
      </w:r>
      <w:r w:rsidR="00F508E5">
        <w:rPr>
          <w:rFonts w:ascii="Times New Roman" w:hAnsi="Times New Roman" w:cs="Times New Roman"/>
          <w:b/>
          <w:sz w:val="24"/>
          <w:szCs w:val="24"/>
        </w:rPr>
        <w:t xml:space="preserve"> djec</w:t>
      </w:r>
      <w:r w:rsidR="005E4AA1">
        <w:rPr>
          <w:rFonts w:ascii="Times New Roman" w:hAnsi="Times New Roman" w:cs="Times New Roman"/>
          <w:b/>
          <w:sz w:val="24"/>
          <w:szCs w:val="24"/>
        </w:rPr>
        <w:t>u</w:t>
      </w:r>
      <w:r w:rsidR="00F508E5">
        <w:rPr>
          <w:rFonts w:ascii="Times New Roman" w:hAnsi="Times New Roman" w:cs="Times New Roman"/>
          <w:b/>
          <w:sz w:val="24"/>
          <w:szCs w:val="24"/>
        </w:rPr>
        <w:t xml:space="preserve"> u pokretu koja pohađaju školu, nakon </w:t>
      </w:r>
      <w:r w:rsidR="005E4AA1">
        <w:rPr>
          <w:rFonts w:ascii="Times New Roman" w:hAnsi="Times New Roman" w:cs="Times New Roman"/>
          <w:b/>
          <w:sz w:val="24"/>
          <w:szCs w:val="24"/>
        </w:rPr>
        <w:t>procjene</w:t>
      </w:r>
      <w:r w:rsidR="00F508E5">
        <w:rPr>
          <w:rFonts w:ascii="Times New Roman" w:hAnsi="Times New Roman" w:cs="Times New Roman"/>
          <w:b/>
          <w:sz w:val="24"/>
          <w:szCs w:val="24"/>
        </w:rPr>
        <w:t xml:space="preserve"> njihovog napretka i </w:t>
      </w:r>
      <w:r w:rsidR="005E4AA1">
        <w:rPr>
          <w:rFonts w:ascii="Times New Roman" w:hAnsi="Times New Roman" w:cs="Times New Roman"/>
          <w:b/>
          <w:sz w:val="24"/>
          <w:szCs w:val="24"/>
        </w:rPr>
        <w:t>radi obezbjeđivanja</w:t>
      </w:r>
      <w:r w:rsidR="00F508E5">
        <w:rPr>
          <w:rFonts w:ascii="Times New Roman" w:hAnsi="Times New Roman" w:cs="Times New Roman"/>
          <w:b/>
          <w:sz w:val="24"/>
          <w:szCs w:val="24"/>
        </w:rPr>
        <w:t xml:space="preserve"> nastavka njihovog školovanja u slučaju da budu pre</w:t>
      </w:r>
      <w:r w:rsidR="005E4AA1">
        <w:rPr>
          <w:rFonts w:ascii="Times New Roman" w:hAnsi="Times New Roman" w:cs="Times New Roman"/>
          <w:b/>
          <w:sz w:val="24"/>
          <w:szCs w:val="24"/>
        </w:rPr>
        <w:t>seljena</w:t>
      </w:r>
      <w:r w:rsidR="00F508E5">
        <w:rPr>
          <w:rFonts w:ascii="Times New Roman" w:hAnsi="Times New Roman" w:cs="Times New Roman"/>
          <w:b/>
          <w:sz w:val="24"/>
          <w:szCs w:val="24"/>
        </w:rPr>
        <w:t xml:space="preserve"> u drugu </w:t>
      </w:r>
      <w:r w:rsidR="005E4AA1">
        <w:rPr>
          <w:rFonts w:ascii="Times New Roman" w:hAnsi="Times New Roman" w:cs="Times New Roman"/>
          <w:b/>
          <w:sz w:val="24"/>
          <w:szCs w:val="24"/>
        </w:rPr>
        <w:t>državu</w:t>
      </w:r>
      <w:r w:rsidR="00F508E5">
        <w:rPr>
          <w:rFonts w:ascii="Times New Roman" w:hAnsi="Times New Roman" w:cs="Times New Roman"/>
          <w:b/>
          <w:sz w:val="24"/>
          <w:szCs w:val="24"/>
        </w:rPr>
        <w:t>;</w:t>
      </w:r>
    </w:p>
    <w:p w:rsidR="00F508E5" w:rsidRDefault="005E4AA1" w:rsidP="00444F4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obezbjeđivanje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efikasnih</w:t>
      </w:r>
      <w:r w:rsidR="00F508E5">
        <w:rPr>
          <w:rFonts w:ascii="Times New Roman" w:hAnsi="Times New Roman" w:cs="Times New Roman"/>
          <w:b/>
          <w:sz w:val="24"/>
          <w:szCs w:val="24"/>
        </w:rPr>
        <w:t xml:space="preserve"> oblika podrške djeci u pokretu, tokom obrazovanja. </w:t>
      </w:r>
      <w:r>
        <w:rPr>
          <w:rFonts w:ascii="Times New Roman" w:hAnsi="Times New Roman" w:cs="Times New Roman"/>
          <w:b/>
          <w:sz w:val="24"/>
          <w:szCs w:val="24"/>
        </w:rPr>
        <w:t>Ov</w:t>
      </w:r>
      <w:r w:rsidR="00F508E5">
        <w:rPr>
          <w:rFonts w:ascii="Times New Roman" w:hAnsi="Times New Roman" w:cs="Times New Roman"/>
          <w:b/>
          <w:sz w:val="24"/>
          <w:szCs w:val="24"/>
        </w:rPr>
        <w:t xml:space="preserve">a podrška treba da obuhvati usluge kao što su: usluge za </w:t>
      </w:r>
      <w:r>
        <w:rPr>
          <w:rFonts w:ascii="Times New Roman" w:hAnsi="Times New Roman" w:cs="Times New Roman"/>
          <w:b/>
          <w:sz w:val="24"/>
          <w:szCs w:val="24"/>
        </w:rPr>
        <w:t>uključivanje</w:t>
      </w:r>
      <w:r w:rsidR="00F508E5">
        <w:rPr>
          <w:rFonts w:ascii="Times New Roman" w:hAnsi="Times New Roman" w:cs="Times New Roman"/>
          <w:b/>
          <w:sz w:val="24"/>
          <w:szCs w:val="24"/>
        </w:rPr>
        <w:t xml:space="preserve"> djece u vršnjačke grupe; usluge za smanjenje stresa i prevalizaženje traume; uključivanje u </w:t>
      </w:r>
      <w:r w:rsidR="00F508E5">
        <w:rPr>
          <w:rFonts w:ascii="Times New Roman" w:hAnsi="Times New Roman" w:cs="Times New Roman"/>
          <w:b/>
          <w:sz w:val="24"/>
          <w:szCs w:val="24"/>
        </w:rPr>
        <w:lastRenderedPageBreak/>
        <w:t>vršnjačke aktivnosti i aktivno</w:t>
      </w:r>
      <w:r>
        <w:rPr>
          <w:rFonts w:ascii="Times New Roman" w:hAnsi="Times New Roman" w:cs="Times New Roman"/>
          <w:b/>
          <w:sz w:val="24"/>
          <w:szCs w:val="24"/>
        </w:rPr>
        <w:t>sti u zajednici; učenje životnim</w:t>
      </w:r>
      <w:r w:rsidR="00F508E5">
        <w:rPr>
          <w:rFonts w:ascii="Times New Roman" w:hAnsi="Times New Roman" w:cs="Times New Roman"/>
          <w:b/>
          <w:sz w:val="24"/>
          <w:szCs w:val="24"/>
        </w:rPr>
        <w:t xml:space="preserve"> vještina</w:t>
      </w:r>
      <w:r>
        <w:rPr>
          <w:rFonts w:ascii="Times New Roman" w:hAnsi="Times New Roman" w:cs="Times New Roman"/>
          <w:b/>
          <w:sz w:val="24"/>
          <w:szCs w:val="24"/>
        </w:rPr>
        <w:t>ma</w:t>
      </w:r>
      <w:r w:rsidR="00F508E5">
        <w:rPr>
          <w:rFonts w:ascii="Times New Roman" w:hAnsi="Times New Roman" w:cs="Times New Roman"/>
          <w:b/>
          <w:sz w:val="24"/>
          <w:szCs w:val="24"/>
        </w:rPr>
        <w:t>; uključivanje u aktivnosti za mlade, sportske, kulturne i umjetničke aktivnosti, kao i obezbjeđivanje finansijskih i drugih davanja za uključivanje djece u obrazovanje;</w:t>
      </w:r>
    </w:p>
    <w:p w:rsidR="00F508E5" w:rsidRDefault="005E4AA1" w:rsidP="00444F4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razvijanje</w:t>
      </w:r>
      <w:proofErr w:type="gramEnd"/>
      <w:r w:rsidR="00F508E5">
        <w:rPr>
          <w:rFonts w:ascii="Times New Roman" w:hAnsi="Times New Roman" w:cs="Times New Roman"/>
          <w:b/>
          <w:sz w:val="24"/>
          <w:szCs w:val="24"/>
        </w:rPr>
        <w:t xml:space="preserve"> sistema za razmjenu informacija između evropskih zemalja o obrazovanju djece u pokretu, </w:t>
      </w:r>
      <w:r>
        <w:rPr>
          <w:rFonts w:ascii="Times New Roman" w:hAnsi="Times New Roman" w:cs="Times New Roman"/>
          <w:b/>
          <w:sz w:val="24"/>
          <w:szCs w:val="24"/>
        </w:rPr>
        <w:t>koji ć</w:t>
      </w:r>
      <w:r w:rsidR="00F508E5">
        <w:rPr>
          <w:rFonts w:ascii="Times New Roman" w:hAnsi="Times New Roman" w:cs="Times New Roman"/>
          <w:b/>
          <w:sz w:val="24"/>
          <w:szCs w:val="24"/>
        </w:rPr>
        <w:t>e obezbijedi</w:t>
      </w:r>
      <w:r>
        <w:rPr>
          <w:rFonts w:ascii="Times New Roman" w:hAnsi="Times New Roman" w:cs="Times New Roman"/>
          <w:b/>
          <w:sz w:val="24"/>
          <w:szCs w:val="24"/>
        </w:rPr>
        <w:t>ti</w:t>
      </w:r>
      <w:r w:rsidR="00F508E5">
        <w:rPr>
          <w:rFonts w:ascii="Times New Roman" w:hAnsi="Times New Roman" w:cs="Times New Roman"/>
          <w:b/>
          <w:sz w:val="24"/>
          <w:szCs w:val="24"/>
        </w:rPr>
        <w:t xml:space="preserve"> sve </w:t>
      </w:r>
      <w:r>
        <w:rPr>
          <w:rFonts w:ascii="Times New Roman" w:hAnsi="Times New Roman" w:cs="Times New Roman"/>
          <w:b/>
          <w:sz w:val="24"/>
          <w:szCs w:val="24"/>
        </w:rPr>
        <w:t>potrebne</w:t>
      </w:r>
      <w:r w:rsidR="00F508E5">
        <w:rPr>
          <w:rFonts w:ascii="Times New Roman" w:hAnsi="Times New Roman" w:cs="Times New Roman"/>
          <w:b/>
          <w:sz w:val="24"/>
          <w:szCs w:val="24"/>
        </w:rPr>
        <w:t xml:space="preserve"> informacije za procjenu djeteta i izradu obrazovnog plana, tako da </w:t>
      </w:r>
      <w:r>
        <w:rPr>
          <w:rFonts w:ascii="Times New Roman" w:hAnsi="Times New Roman" w:cs="Times New Roman"/>
          <w:b/>
          <w:sz w:val="24"/>
          <w:szCs w:val="24"/>
        </w:rPr>
        <w:t>dijete prilikom preseljenja u drugu zemlju prate postojeće procjene</w:t>
      </w:r>
      <w:r w:rsidR="00F508E5">
        <w:rPr>
          <w:rFonts w:ascii="Times New Roman" w:hAnsi="Times New Roman" w:cs="Times New Roman"/>
          <w:b/>
          <w:sz w:val="24"/>
          <w:szCs w:val="24"/>
        </w:rPr>
        <w:t xml:space="preserve">. Taj mehanizam za razmjenu informacija mora u potpunosti </w:t>
      </w:r>
      <w:r>
        <w:rPr>
          <w:rFonts w:ascii="Times New Roman" w:hAnsi="Times New Roman" w:cs="Times New Roman"/>
          <w:b/>
          <w:sz w:val="24"/>
          <w:szCs w:val="24"/>
        </w:rPr>
        <w:t>obezbijediti</w:t>
      </w:r>
      <w:r w:rsidR="00F508E5">
        <w:rPr>
          <w:rFonts w:ascii="Times New Roman" w:hAnsi="Times New Roman" w:cs="Times New Roman"/>
          <w:b/>
          <w:sz w:val="24"/>
          <w:szCs w:val="24"/>
        </w:rPr>
        <w:t xml:space="preserve"> pravo djeteta na zaštitu ličnih podataka i zaštitu djeteta od nezakonitog ili </w:t>
      </w:r>
      <w:r>
        <w:rPr>
          <w:rFonts w:ascii="Times New Roman" w:hAnsi="Times New Roman" w:cs="Times New Roman"/>
          <w:b/>
          <w:sz w:val="24"/>
          <w:szCs w:val="24"/>
        </w:rPr>
        <w:t>arbitrarnog</w:t>
      </w:r>
      <w:r w:rsidR="00F508E5">
        <w:rPr>
          <w:rFonts w:ascii="Times New Roman" w:hAnsi="Times New Roman" w:cs="Times New Roman"/>
          <w:b/>
          <w:sz w:val="24"/>
          <w:szCs w:val="24"/>
        </w:rPr>
        <w:t xml:space="preserve"> zadiranja u </w:t>
      </w:r>
      <w:r>
        <w:rPr>
          <w:rFonts w:ascii="Times New Roman" w:hAnsi="Times New Roman" w:cs="Times New Roman"/>
          <w:b/>
          <w:sz w:val="24"/>
          <w:szCs w:val="24"/>
        </w:rPr>
        <w:t xml:space="preserve">djetetovu </w:t>
      </w:r>
      <w:r w:rsidR="00F508E5">
        <w:rPr>
          <w:rFonts w:ascii="Times New Roman" w:hAnsi="Times New Roman" w:cs="Times New Roman"/>
          <w:b/>
          <w:sz w:val="24"/>
          <w:szCs w:val="24"/>
        </w:rPr>
        <w:t xml:space="preserve">privatnost, porodicu, dom i </w:t>
      </w:r>
      <w:r>
        <w:rPr>
          <w:rFonts w:ascii="Times New Roman" w:hAnsi="Times New Roman" w:cs="Times New Roman"/>
          <w:b/>
          <w:sz w:val="24"/>
          <w:szCs w:val="24"/>
        </w:rPr>
        <w:t>prepisku</w:t>
      </w:r>
      <w:r w:rsidR="00F508E5">
        <w:rPr>
          <w:rFonts w:ascii="Times New Roman" w:hAnsi="Times New Roman" w:cs="Times New Roman"/>
          <w:b/>
          <w:sz w:val="24"/>
          <w:szCs w:val="24"/>
        </w:rPr>
        <w:t>, u skladu s odredbama člana 16 Konvencije UN-a o pravima djeteta;</w:t>
      </w:r>
    </w:p>
    <w:p w:rsidR="00F508E5" w:rsidRDefault="005E4AA1" w:rsidP="00444F4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razvoj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08E5">
        <w:rPr>
          <w:rFonts w:ascii="Times New Roman" w:hAnsi="Times New Roman" w:cs="Times New Roman"/>
          <w:b/>
          <w:sz w:val="24"/>
          <w:szCs w:val="24"/>
        </w:rPr>
        <w:t>obrazovnih planova kojima se omogućava nastavak obrazovanja, bez obzira na odluke u pogledu pravnog statusa djeteta, kao što je, na primjer, omogućavanje djeci i mladima koji su navršili 18 godina da završe obrazovni program koji su upisali, bez obzira na njihov pravni status, učenje na daljinu/digitalno učenje, produžetak boravka u zemlji domaćinu do kraja školovanja, itd.;</w:t>
      </w:r>
    </w:p>
    <w:p w:rsidR="00F508E5" w:rsidRDefault="005E4AA1" w:rsidP="00444F4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obezbjeđivanje</w:t>
      </w:r>
      <w:r w:rsidR="00F508E5">
        <w:rPr>
          <w:rFonts w:ascii="Times New Roman" w:hAnsi="Times New Roman" w:cs="Times New Roman"/>
          <w:b/>
          <w:sz w:val="24"/>
          <w:szCs w:val="24"/>
        </w:rPr>
        <w:t xml:space="preserve"> formalnog </w:t>
      </w:r>
      <w:r>
        <w:rPr>
          <w:rFonts w:ascii="Times New Roman" w:hAnsi="Times New Roman" w:cs="Times New Roman"/>
          <w:b/>
          <w:sz w:val="24"/>
          <w:szCs w:val="24"/>
        </w:rPr>
        <w:t>sticanja znanja</w:t>
      </w:r>
      <w:r w:rsidR="00F508E5">
        <w:rPr>
          <w:rFonts w:ascii="Times New Roman" w:hAnsi="Times New Roman" w:cs="Times New Roman"/>
          <w:b/>
          <w:sz w:val="24"/>
          <w:szCs w:val="24"/>
        </w:rPr>
        <w:t xml:space="preserve"> djetetovog maternjeg jezika/standardnog jezika zemlje porijekla i učenje o kulturi zemlje porijekla, </w:t>
      </w:r>
      <w:r>
        <w:rPr>
          <w:rFonts w:ascii="Times New Roman" w:hAnsi="Times New Roman" w:cs="Times New Roman"/>
          <w:b/>
          <w:sz w:val="24"/>
          <w:szCs w:val="24"/>
        </w:rPr>
        <w:t>kako bi se</w:t>
      </w:r>
      <w:r w:rsidR="00F508E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unaprijedio kako</w:t>
      </w:r>
      <w:r w:rsidR="00F508E5">
        <w:rPr>
          <w:rFonts w:ascii="Times New Roman" w:hAnsi="Times New Roman" w:cs="Times New Roman"/>
          <w:b/>
          <w:sz w:val="24"/>
          <w:szCs w:val="24"/>
        </w:rPr>
        <w:t xml:space="preserve"> razvoj identiteta djece u pokretu (bikultur</w:t>
      </w:r>
      <w:r>
        <w:rPr>
          <w:rFonts w:ascii="Times New Roman" w:hAnsi="Times New Roman" w:cs="Times New Roman"/>
          <w:b/>
          <w:sz w:val="24"/>
          <w:szCs w:val="24"/>
        </w:rPr>
        <w:t>al</w:t>
      </w:r>
      <w:r w:rsidR="00F508E5">
        <w:rPr>
          <w:rFonts w:ascii="Times New Roman" w:hAnsi="Times New Roman" w:cs="Times New Roman"/>
          <w:b/>
          <w:sz w:val="24"/>
          <w:szCs w:val="24"/>
        </w:rPr>
        <w:t>no)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F508E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tako</w:t>
      </w:r>
      <w:r w:rsidR="002F5063">
        <w:rPr>
          <w:rFonts w:ascii="Times New Roman" w:hAnsi="Times New Roman" w:cs="Times New Roman"/>
          <w:b/>
          <w:sz w:val="24"/>
          <w:szCs w:val="24"/>
        </w:rPr>
        <w:t xml:space="preserve"> i mogućnost</w:t>
      </w:r>
      <w:r w:rsidR="00F508E5">
        <w:rPr>
          <w:rFonts w:ascii="Times New Roman" w:hAnsi="Times New Roman" w:cs="Times New Roman"/>
          <w:b/>
          <w:sz w:val="24"/>
          <w:szCs w:val="24"/>
        </w:rPr>
        <w:t xml:space="preserve"> da djeca u pokretu kasnije nastave obrazovanje u zemlji porijekla, naročito u slučaju djece i porodica kojima je odbijena međunarodna zaštita u njihovoj stvarnoj zemlji domaćinu i koji se suoče s povratkom u zemlju njihovog porijekla (ili njihovih roditelja);</w:t>
      </w:r>
    </w:p>
    <w:p w:rsidR="00F508E5" w:rsidRPr="00444F49" w:rsidRDefault="002F5063" w:rsidP="00444F4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uspostavljanje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08E5">
        <w:rPr>
          <w:rFonts w:ascii="Times New Roman" w:hAnsi="Times New Roman" w:cs="Times New Roman"/>
          <w:b/>
          <w:sz w:val="24"/>
          <w:szCs w:val="24"/>
        </w:rPr>
        <w:t xml:space="preserve">i jačanje mehanizama </w:t>
      </w:r>
      <w:r>
        <w:rPr>
          <w:rFonts w:ascii="Times New Roman" w:hAnsi="Times New Roman" w:cs="Times New Roman"/>
          <w:b/>
          <w:sz w:val="24"/>
          <w:szCs w:val="24"/>
        </w:rPr>
        <w:t>kontrole</w:t>
      </w:r>
      <w:r w:rsidR="00F508E5">
        <w:rPr>
          <w:rFonts w:ascii="Times New Roman" w:hAnsi="Times New Roman" w:cs="Times New Roman"/>
          <w:b/>
          <w:sz w:val="24"/>
          <w:szCs w:val="24"/>
        </w:rPr>
        <w:t xml:space="preserve"> pohađanja škole i stopa napuštanja škole i </w:t>
      </w:r>
      <w:r>
        <w:rPr>
          <w:rFonts w:ascii="Times New Roman" w:hAnsi="Times New Roman" w:cs="Times New Roman"/>
          <w:b/>
          <w:sz w:val="24"/>
          <w:szCs w:val="24"/>
        </w:rPr>
        <w:t>pripremu</w:t>
      </w:r>
      <w:r w:rsidR="00F508E5">
        <w:rPr>
          <w:rFonts w:ascii="Times New Roman" w:hAnsi="Times New Roman" w:cs="Times New Roman"/>
          <w:b/>
          <w:sz w:val="24"/>
          <w:szCs w:val="24"/>
        </w:rPr>
        <w:t xml:space="preserve"> posebnih prilagođenih mjera radi prevencije izostanaka, kao i radi smanj</w:t>
      </w:r>
      <w:r>
        <w:rPr>
          <w:rFonts w:ascii="Times New Roman" w:hAnsi="Times New Roman" w:cs="Times New Roman"/>
          <w:b/>
          <w:sz w:val="24"/>
          <w:szCs w:val="24"/>
        </w:rPr>
        <w:t>iva</w:t>
      </w:r>
      <w:r w:rsidR="00F508E5">
        <w:rPr>
          <w:rFonts w:ascii="Times New Roman" w:hAnsi="Times New Roman" w:cs="Times New Roman"/>
          <w:b/>
          <w:sz w:val="24"/>
          <w:szCs w:val="24"/>
        </w:rPr>
        <w:t xml:space="preserve">nja i </w:t>
      </w:r>
      <w:r>
        <w:rPr>
          <w:rFonts w:ascii="Times New Roman" w:hAnsi="Times New Roman" w:cs="Times New Roman"/>
          <w:b/>
          <w:sz w:val="24"/>
          <w:szCs w:val="24"/>
        </w:rPr>
        <w:t>uticanja na</w:t>
      </w:r>
      <w:r w:rsidR="00F508E5">
        <w:rPr>
          <w:rFonts w:ascii="Times New Roman" w:hAnsi="Times New Roman" w:cs="Times New Roman"/>
          <w:b/>
          <w:sz w:val="24"/>
          <w:szCs w:val="24"/>
        </w:rPr>
        <w:t xml:space="preserve"> slabo</w:t>
      </w:r>
      <w:r>
        <w:rPr>
          <w:rFonts w:ascii="Times New Roman" w:hAnsi="Times New Roman" w:cs="Times New Roman"/>
          <w:b/>
          <w:sz w:val="24"/>
          <w:szCs w:val="24"/>
        </w:rPr>
        <w:t xml:space="preserve"> ili neredovno pohađanje</w:t>
      </w:r>
      <w:r w:rsidR="00F508E5">
        <w:rPr>
          <w:rFonts w:ascii="Times New Roman" w:hAnsi="Times New Roman" w:cs="Times New Roman"/>
          <w:b/>
          <w:sz w:val="24"/>
          <w:szCs w:val="24"/>
        </w:rPr>
        <w:t xml:space="preserve"> nastave.</w:t>
      </w:r>
    </w:p>
    <w:p w:rsidR="002219A7" w:rsidRDefault="002219A7" w:rsidP="004720B2">
      <w:pPr>
        <w:ind w:left="0" w:firstLine="0"/>
      </w:pPr>
    </w:p>
    <w:p w:rsidR="00F508E5" w:rsidRPr="00F508E5" w:rsidRDefault="00F508E5" w:rsidP="00F508E5">
      <w:pPr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F508E5">
        <w:rPr>
          <w:rFonts w:ascii="Times New Roman" w:hAnsi="Times New Roman" w:cs="Times New Roman"/>
          <w:b/>
          <w:sz w:val="24"/>
          <w:szCs w:val="24"/>
        </w:rPr>
        <w:t xml:space="preserve">ENOC naglašava da </w:t>
      </w:r>
      <w:r w:rsidR="002F5063">
        <w:rPr>
          <w:rFonts w:ascii="Times New Roman" w:hAnsi="Times New Roman" w:cs="Times New Roman"/>
          <w:b/>
          <w:sz w:val="24"/>
          <w:szCs w:val="24"/>
        </w:rPr>
        <w:t>puko</w:t>
      </w:r>
      <w:r w:rsidRPr="00F508E5">
        <w:rPr>
          <w:rFonts w:ascii="Times New Roman" w:hAnsi="Times New Roman" w:cs="Times New Roman"/>
          <w:b/>
          <w:sz w:val="24"/>
          <w:szCs w:val="24"/>
        </w:rPr>
        <w:t xml:space="preserve"> upisivanje djece u </w:t>
      </w:r>
      <w:r w:rsidR="002F5063">
        <w:rPr>
          <w:rFonts w:ascii="Times New Roman" w:hAnsi="Times New Roman" w:cs="Times New Roman"/>
          <w:b/>
          <w:sz w:val="24"/>
          <w:szCs w:val="24"/>
        </w:rPr>
        <w:t>redovno obrazovanje</w:t>
      </w:r>
      <w:r>
        <w:rPr>
          <w:rFonts w:ascii="Times New Roman" w:hAnsi="Times New Roman" w:cs="Times New Roman"/>
          <w:b/>
          <w:sz w:val="24"/>
          <w:szCs w:val="24"/>
        </w:rPr>
        <w:t xml:space="preserve"> ne </w:t>
      </w:r>
      <w:r w:rsidR="002F5063">
        <w:rPr>
          <w:rFonts w:ascii="Times New Roman" w:hAnsi="Times New Roman" w:cs="Times New Roman"/>
          <w:b/>
          <w:sz w:val="24"/>
          <w:szCs w:val="24"/>
        </w:rPr>
        <w:t xml:space="preserve">može </w:t>
      </w:r>
      <w:proofErr w:type="gramStart"/>
      <w:r w:rsidR="002F5063">
        <w:rPr>
          <w:rFonts w:ascii="Times New Roman" w:hAnsi="Times New Roman" w:cs="Times New Roman"/>
          <w:b/>
          <w:sz w:val="24"/>
          <w:szCs w:val="24"/>
        </w:rPr>
        <w:t>ni</w:t>
      </w:r>
      <w:proofErr w:type="gramEnd"/>
      <w:r w:rsidR="002F5063">
        <w:rPr>
          <w:rFonts w:ascii="Times New Roman" w:hAnsi="Times New Roman" w:cs="Times New Roman"/>
          <w:b/>
          <w:sz w:val="24"/>
          <w:szCs w:val="24"/>
        </w:rPr>
        <w:t xml:space="preserve"> u kom slučaju</w:t>
      </w:r>
      <w:r>
        <w:rPr>
          <w:rFonts w:ascii="Times New Roman" w:hAnsi="Times New Roman" w:cs="Times New Roman"/>
          <w:b/>
          <w:sz w:val="24"/>
          <w:szCs w:val="24"/>
        </w:rPr>
        <w:t xml:space="preserve"> da </w:t>
      </w:r>
      <w:r w:rsidR="002F5063">
        <w:rPr>
          <w:rFonts w:ascii="Times New Roman" w:hAnsi="Times New Roman" w:cs="Times New Roman"/>
          <w:b/>
          <w:sz w:val="24"/>
          <w:szCs w:val="24"/>
        </w:rPr>
        <w:t>se smatra olakšavajućim okolnostima za države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U</w:t>
      </w:r>
      <w:r w:rsidR="002F5063">
        <w:rPr>
          <w:rFonts w:ascii="Times New Roman" w:hAnsi="Times New Roman" w:cs="Times New Roman"/>
          <w:b/>
          <w:sz w:val="24"/>
          <w:szCs w:val="24"/>
        </w:rPr>
        <w:t>ključivanje u obrazovanje</w:t>
      </w:r>
      <w:r>
        <w:rPr>
          <w:rFonts w:ascii="Times New Roman" w:hAnsi="Times New Roman" w:cs="Times New Roman"/>
          <w:b/>
          <w:sz w:val="24"/>
          <w:szCs w:val="24"/>
        </w:rPr>
        <w:t xml:space="preserve"> uv</w:t>
      </w:r>
      <w:r w:rsidR="002F5063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jek treba da prate politike i mjere koje </w:t>
      </w:r>
      <w:r w:rsidR="002F5063">
        <w:rPr>
          <w:rFonts w:ascii="Times New Roman" w:hAnsi="Times New Roman" w:cs="Times New Roman"/>
          <w:b/>
          <w:sz w:val="24"/>
          <w:szCs w:val="24"/>
        </w:rPr>
        <w:t>podržavaju i unapređuju akademski uspjeh, inkluziju</w:t>
      </w:r>
      <w:r>
        <w:rPr>
          <w:rFonts w:ascii="Times New Roman" w:hAnsi="Times New Roman" w:cs="Times New Roman"/>
          <w:b/>
          <w:sz w:val="24"/>
          <w:szCs w:val="24"/>
        </w:rPr>
        <w:t xml:space="preserve"> i kulturni </w:t>
      </w:r>
      <w:r w:rsidR="002F5063">
        <w:rPr>
          <w:rFonts w:ascii="Times New Roman" w:hAnsi="Times New Roman" w:cs="Times New Roman"/>
          <w:b/>
          <w:sz w:val="24"/>
          <w:szCs w:val="24"/>
        </w:rPr>
        <w:t>napredak</w:t>
      </w:r>
      <w:r>
        <w:rPr>
          <w:rFonts w:ascii="Times New Roman" w:hAnsi="Times New Roman" w:cs="Times New Roman"/>
          <w:b/>
          <w:sz w:val="24"/>
          <w:szCs w:val="24"/>
        </w:rPr>
        <w:t xml:space="preserve"> svakog pojedinačnog djeteta.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Politike koje ne ispunjavaju ova tri </w:t>
      </w:r>
      <w:r w:rsidR="002F5063">
        <w:rPr>
          <w:rFonts w:ascii="Times New Roman" w:hAnsi="Times New Roman" w:cs="Times New Roman"/>
          <w:b/>
          <w:sz w:val="24"/>
          <w:szCs w:val="24"/>
        </w:rPr>
        <w:t>zahtjeva</w:t>
      </w:r>
      <w:r>
        <w:rPr>
          <w:rFonts w:ascii="Times New Roman" w:hAnsi="Times New Roman" w:cs="Times New Roman"/>
          <w:b/>
          <w:sz w:val="24"/>
          <w:szCs w:val="24"/>
        </w:rPr>
        <w:t>, i istovremeno i pojedinačno, nijesu adekvatne i ne mogu</w:t>
      </w:r>
      <w:r w:rsidR="002F5063">
        <w:rPr>
          <w:rFonts w:ascii="Times New Roman" w:hAnsi="Times New Roman" w:cs="Times New Roman"/>
          <w:b/>
          <w:sz w:val="24"/>
          <w:szCs w:val="24"/>
        </w:rPr>
        <w:t xml:space="preserve"> se</w:t>
      </w:r>
      <w:r>
        <w:rPr>
          <w:rFonts w:ascii="Times New Roman" w:hAnsi="Times New Roman" w:cs="Times New Roman"/>
          <w:b/>
          <w:sz w:val="24"/>
          <w:szCs w:val="24"/>
        </w:rPr>
        <w:t xml:space="preserve"> smatrati </w:t>
      </w:r>
      <w:r w:rsidR="002F5063">
        <w:rPr>
          <w:rFonts w:ascii="Times New Roman" w:hAnsi="Times New Roman" w:cs="Times New Roman"/>
          <w:b/>
          <w:sz w:val="24"/>
          <w:szCs w:val="24"/>
        </w:rPr>
        <w:t>adekvatnim mjerama</w:t>
      </w:r>
      <w:r>
        <w:rPr>
          <w:rFonts w:ascii="Times New Roman" w:hAnsi="Times New Roman" w:cs="Times New Roman"/>
          <w:b/>
          <w:sz w:val="24"/>
          <w:szCs w:val="24"/>
        </w:rPr>
        <w:t xml:space="preserve"> za obezbjeđivanje dječijih prava.</w:t>
      </w:r>
      <w:proofErr w:type="gramEnd"/>
    </w:p>
    <w:p w:rsidR="00ED5880" w:rsidRDefault="00ED5880" w:rsidP="004720B2">
      <w:pPr>
        <w:ind w:left="0" w:firstLine="0"/>
      </w:pPr>
    </w:p>
    <w:p w:rsidR="00ED5880" w:rsidRPr="004720B2" w:rsidRDefault="00ED5880" w:rsidP="004720B2">
      <w:pPr>
        <w:ind w:left="0" w:firstLine="0"/>
      </w:pPr>
    </w:p>
    <w:sectPr w:rsidR="00ED5880" w:rsidRPr="004720B2" w:rsidSect="002219A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0FE" w:rsidRDefault="009500FE" w:rsidP="004720B2">
      <w:pPr>
        <w:spacing w:after="0" w:line="240" w:lineRule="auto"/>
      </w:pPr>
      <w:r>
        <w:separator/>
      </w:r>
    </w:p>
  </w:endnote>
  <w:endnote w:type="continuationSeparator" w:id="0">
    <w:p w:rsidR="009500FE" w:rsidRDefault="009500FE" w:rsidP="00472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203110"/>
      <w:docPartObj>
        <w:docPartGallery w:val="Page Numbers (Bottom of Page)"/>
        <w:docPartUnique/>
      </w:docPartObj>
    </w:sdtPr>
    <w:sdtContent>
      <w:p w:rsidR="00C03100" w:rsidRPr="00345172" w:rsidRDefault="00524D46">
        <w:pPr>
          <w:pStyle w:val="Footer"/>
          <w:jc w:val="center"/>
        </w:pPr>
        <w:r w:rsidRPr="00345172">
          <w:fldChar w:fldCharType="begin"/>
        </w:r>
        <w:r w:rsidR="00C03100" w:rsidRPr="00345172">
          <w:instrText xml:space="preserve"> PAGE   \* MERGEFORMAT </w:instrText>
        </w:r>
        <w:r w:rsidRPr="00345172">
          <w:fldChar w:fldCharType="separate"/>
        </w:r>
        <w:r w:rsidR="00401005">
          <w:rPr>
            <w:noProof/>
          </w:rPr>
          <w:t>1</w:t>
        </w:r>
        <w:r w:rsidRPr="00345172">
          <w:fldChar w:fldCharType="end"/>
        </w:r>
      </w:p>
    </w:sdtContent>
  </w:sdt>
  <w:p w:rsidR="00C03100" w:rsidRPr="00345172" w:rsidRDefault="00C03100" w:rsidP="00A3678F">
    <w:pPr>
      <w:pStyle w:val="Footer"/>
      <w:ind w:left="-360"/>
      <w:rPr>
        <w:sz w:val="18"/>
        <w:szCs w:val="18"/>
      </w:rPr>
    </w:pPr>
    <w:r w:rsidRPr="00345172">
      <w:rPr>
        <w:sz w:val="18"/>
        <w:szCs w:val="18"/>
      </w:rPr>
      <w:t>Sekretarijat ENOC-a</w:t>
    </w:r>
  </w:p>
  <w:p w:rsidR="00C03100" w:rsidRPr="00345172" w:rsidRDefault="00C03100" w:rsidP="00A3678F">
    <w:pPr>
      <w:pStyle w:val="Footer"/>
      <w:ind w:left="-360"/>
      <w:rPr>
        <w:sz w:val="18"/>
        <w:szCs w:val="18"/>
      </w:rPr>
    </w:pPr>
    <w:r w:rsidRPr="00345172">
      <w:rPr>
        <w:sz w:val="18"/>
        <w:szCs w:val="18"/>
      </w:rPr>
      <w:t>Zgrada „Agora” Savjeta Evrope</w:t>
    </w:r>
  </w:p>
  <w:p w:rsidR="00C03100" w:rsidRPr="00345172" w:rsidRDefault="00C03100" w:rsidP="00A3678F">
    <w:pPr>
      <w:pStyle w:val="Footer"/>
      <w:ind w:left="-360"/>
      <w:rPr>
        <w:sz w:val="18"/>
        <w:szCs w:val="18"/>
      </w:rPr>
    </w:pPr>
    <w:r w:rsidRPr="00345172">
      <w:rPr>
        <w:sz w:val="18"/>
        <w:szCs w:val="18"/>
      </w:rPr>
      <w:t>Kancelarija B5 07</w:t>
    </w:r>
  </w:p>
  <w:p w:rsidR="00C03100" w:rsidRPr="00345172" w:rsidRDefault="00C03100" w:rsidP="00A3678F">
    <w:pPr>
      <w:pStyle w:val="Footer"/>
      <w:ind w:left="-360"/>
      <w:rPr>
        <w:sz w:val="18"/>
        <w:szCs w:val="18"/>
      </w:rPr>
    </w:pPr>
    <w:r w:rsidRPr="00345172">
      <w:rPr>
        <w:sz w:val="18"/>
        <w:szCs w:val="18"/>
      </w:rPr>
      <w:t>67075 Strazbur Cedeks</w:t>
    </w:r>
  </w:p>
  <w:p w:rsidR="00C03100" w:rsidRPr="00345172" w:rsidRDefault="00C03100" w:rsidP="00A3678F">
    <w:pPr>
      <w:pStyle w:val="Footer"/>
      <w:ind w:left="-360"/>
      <w:rPr>
        <w:sz w:val="18"/>
        <w:szCs w:val="18"/>
      </w:rPr>
    </w:pPr>
    <w:r w:rsidRPr="00345172">
      <w:rPr>
        <w:sz w:val="18"/>
        <w:szCs w:val="18"/>
      </w:rPr>
      <w:t xml:space="preserve">Vebsajt </w:t>
    </w:r>
    <w:hyperlink r:id="rId1" w:history="1">
      <w:r w:rsidRPr="00345172">
        <w:rPr>
          <w:rStyle w:val="Hyperlink"/>
          <w:sz w:val="18"/>
          <w:szCs w:val="18"/>
        </w:rPr>
        <w:t>www.enoc.eu</w:t>
      </w:r>
    </w:hyperlink>
  </w:p>
  <w:p w:rsidR="00C03100" w:rsidRPr="00345172" w:rsidRDefault="00C03100" w:rsidP="00A3678F">
    <w:pPr>
      <w:pStyle w:val="Footer"/>
      <w:ind w:left="-360"/>
      <w:rPr>
        <w:sz w:val="18"/>
        <w:szCs w:val="18"/>
      </w:rPr>
    </w:pPr>
    <w:r w:rsidRPr="00345172">
      <w:rPr>
        <w:sz w:val="18"/>
        <w:szCs w:val="18"/>
      </w:rPr>
      <w:t>Tel. +33 3 90 21 54 88</w:t>
    </w:r>
  </w:p>
  <w:p w:rsidR="00C03100" w:rsidRPr="00345172" w:rsidRDefault="00C03100" w:rsidP="00A3678F">
    <w:pPr>
      <w:pStyle w:val="Footer"/>
      <w:ind w:left="-360"/>
      <w:rPr>
        <w:sz w:val="18"/>
        <w:szCs w:val="18"/>
      </w:rPr>
    </w:pPr>
    <w:proofErr w:type="gramStart"/>
    <w:r w:rsidRPr="00345172">
      <w:rPr>
        <w:sz w:val="18"/>
        <w:szCs w:val="18"/>
      </w:rPr>
      <w:t>e-mail</w:t>
    </w:r>
    <w:proofErr w:type="gramEnd"/>
    <w:r w:rsidRPr="00345172">
      <w:rPr>
        <w:sz w:val="18"/>
        <w:szCs w:val="18"/>
      </w:rPr>
      <w:t xml:space="preserve"> </w:t>
    </w:r>
    <w:hyperlink r:id="rId2" w:history="1">
      <w:r w:rsidRPr="00345172">
        <w:rPr>
          <w:rStyle w:val="Hyperlink"/>
          <w:sz w:val="18"/>
          <w:szCs w:val="18"/>
        </w:rPr>
        <w:t>secretariat@ombudsnet.org</w:t>
      </w:r>
    </w:hyperlink>
    <w:r w:rsidRPr="00345172">
      <w:rPr>
        <w:sz w:val="18"/>
        <w:szCs w:val="18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0FE" w:rsidRDefault="009500FE" w:rsidP="004720B2">
      <w:pPr>
        <w:spacing w:after="0" w:line="240" w:lineRule="auto"/>
      </w:pPr>
      <w:r>
        <w:separator/>
      </w:r>
    </w:p>
  </w:footnote>
  <w:footnote w:type="continuationSeparator" w:id="0">
    <w:p w:rsidR="009500FE" w:rsidRDefault="009500FE" w:rsidP="004720B2">
      <w:pPr>
        <w:spacing w:after="0" w:line="240" w:lineRule="auto"/>
      </w:pPr>
      <w:r>
        <w:continuationSeparator/>
      </w:r>
    </w:p>
  </w:footnote>
  <w:footnote w:id="1">
    <w:p w:rsidR="00C03100" w:rsidRPr="007B42C9" w:rsidRDefault="00C03100" w:rsidP="000058D6">
      <w:pPr>
        <w:pStyle w:val="FootnoteText"/>
        <w:ind w:left="180" w:firstLine="7"/>
      </w:pPr>
      <w:r w:rsidRPr="007B42C9">
        <w:rPr>
          <w:rStyle w:val="FootnoteReference"/>
        </w:rPr>
        <w:footnoteRef/>
      </w:r>
      <w:r w:rsidRPr="007B42C9">
        <w:t xml:space="preserve"> </w:t>
      </w:r>
      <w:r>
        <w:t xml:space="preserve">Pokrajina </w:t>
      </w:r>
      <w:r w:rsidRPr="007B42C9">
        <w:t>Baskija (Španija), Belgija (Flemanska), Belgija (francuska zajednica), Katalonija (Španija), Francuska, Finska, Grčka, Italija, Letonija, Litvanija, Malta, Crna Gora, Holandija, Poljska, Republika Srpska (Bosna i Hercegovina), Srbija</w:t>
      </w:r>
    </w:p>
  </w:footnote>
  <w:footnote w:id="2">
    <w:p w:rsidR="00C03100" w:rsidRPr="007B42C9" w:rsidRDefault="00C03100">
      <w:pPr>
        <w:pStyle w:val="FootnoteText"/>
      </w:pPr>
      <w:r w:rsidRPr="007B42C9">
        <w:rPr>
          <w:rStyle w:val="FootnoteReference"/>
        </w:rPr>
        <w:footnoteRef/>
      </w:r>
      <w:r w:rsidRPr="007B42C9">
        <w:t xml:space="preserve"> </w:t>
      </w:r>
      <w:hyperlink r:id="rId1" w:history="1">
        <w:r w:rsidRPr="007B42C9">
          <w:rPr>
            <w:rStyle w:val="Hyperlink"/>
          </w:rPr>
          <w:t>https://reliefweb.int/sites/reliefweb.int/files/resources/61936.pdf</w:t>
        </w:r>
      </w:hyperlink>
      <w:r w:rsidRPr="007B42C9">
        <w:t xml:space="preserve">, pristupljeno 08.09.2018. </w:t>
      </w:r>
      <w:proofErr w:type="gramStart"/>
      <w:r w:rsidRPr="007B42C9">
        <w:t>godine</w:t>
      </w:r>
      <w:proofErr w:type="gramEnd"/>
      <w:r w:rsidRPr="007B42C9">
        <w:t>.</w:t>
      </w:r>
    </w:p>
  </w:footnote>
  <w:footnote w:id="3">
    <w:p w:rsidR="00C03100" w:rsidRPr="007B42C9" w:rsidRDefault="00C03100" w:rsidP="007763CA">
      <w:pPr>
        <w:pStyle w:val="FootnoteText"/>
        <w:ind w:left="180" w:firstLine="7"/>
      </w:pPr>
      <w:r w:rsidRPr="007B42C9">
        <w:rPr>
          <w:rStyle w:val="FootnoteReference"/>
        </w:rPr>
        <w:footnoteRef/>
      </w:r>
      <w:r w:rsidRPr="007B42C9">
        <w:t xml:space="preserve"> </w:t>
      </w:r>
      <w:hyperlink r:id="rId2" w:history="1">
        <w:r w:rsidRPr="00DA0BB3">
          <w:rPr>
            <w:rStyle w:val="Hyperlink"/>
          </w:rPr>
          <w:t>https://www.unicef.org/eca/what-we-do/emergencies/latest-statistics-and-graphics-refugee-and-migrant-children</w:t>
        </w:r>
      </w:hyperlink>
      <w:r w:rsidRPr="007B42C9">
        <w:t xml:space="preserve">, pristupljeno 08.09.2018. </w:t>
      </w:r>
      <w:proofErr w:type="gramStart"/>
      <w:r w:rsidRPr="007B42C9">
        <w:t>godine</w:t>
      </w:r>
      <w:proofErr w:type="gramEnd"/>
      <w:r w:rsidRPr="007B42C9">
        <w:t>.</w:t>
      </w:r>
    </w:p>
  </w:footnote>
  <w:footnote w:id="4">
    <w:p w:rsidR="00C03100" w:rsidRPr="007B42C9" w:rsidRDefault="00C03100" w:rsidP="007763CA">
      <w:pPr>
        <w:pStyle w:val="FootnoteText"/>
        <w:ind w:left="180" w:firstLine="7"/>
      </w:pPr>
      <w:r w:rsidRPr="007B42C9">
        <w:rPr>
          <w:rStyle w:val="FootnoteReference"/>
        </w:rPr>
        <w:footnoteRef/>
      </w:r>
      <w:r w:rsidRPr="007B42C9">
        <w:t xml:space="preserve"> </w:t>
      </w:r>
      <w:hyperlink r:id="rId3" w:history="1">
        <w:r w:rsidRPr="00DA0BB3">
          <w:rPr>
            <w:rStyle w:val="Hyperlink"/>
          </w:rPr>
          <w:t>https://www.unicef.org/eca/what-we-do/emergencies/latest-statistics-and-graphics-refugee-and-migrant-children</w:t>
        </w:r>
      </w:hyperlink>
      <w:r w:rsidRPr="007B42C9">
        <w:t xml:space="preserve">, pristupljeno 08.09.2018. </w:t>
      </w:r>
      <w:proofErr w:type="gramStart"/>
      <w:r w:rsidRPr="007B42C9">
        <w:t>godine</w:t>
      </w:r>
      <w:proofErr w:type="gramEnd"/>
      <w:r w:rsidRPr="007B42C9">
        <w:t>.</w:t>
      </w:r>
    </w:p>
  </w:footnote>
  <w:footnote w:id="5">
    <w:p w:rsidR="00C03100" w:rsidRDefault="00C03100">
      <w:pPr>
        <w:pStyle w:val="FootnoteText"/>
      </w:pPr>
      <w:r w:rsidRPr="007B42C9">
        <w:rPr>
          <w:rStyle w:val="FootnoteReference"/>
        </w:rPr>
        <w:footnoteRef/>
      </w:r>
      <w:r w:rsidRPr="007B42C9">
        <w:t xml:space="preserve"> </w:t>
      </w:r>
      <w:proofErr w:type="gramStart"/>
      <w:r w:rsidRPr="007B42C9">
        <w:t>do</w:t>
      </w:r>
      <w:proofErr w:type="gramEnd"/>
      <w:r w:rsidRPr="007B42C9">
        <w:t xml:space="preserve"> 5. </w:t>
      </w:r>
      <w:proofErr w:type="gramStart"/>
      <w:r w:rsidRPr="007B42C9">
        <w:t>jula</w:t>
      </w:r>
      <w:proofErr w:type="gramEnd"/>
      <w:r>
        <w:t xml:space="preserve"> </w:t>
      </w:r>
      <w:r w:rsidRPr="007B42C9">
        <w:t xml:space="preserve">zabilježeno </w:t>
      </w:r>
      <w:r>
        <w:t>je 46.407 u</w:t>
      </w:r>
      <w:r w:rsidRPr="007B42C9">
        <w:t xml:space="preserve">lazaka </w:t>
      </w:r>
      <w:r>
        <w:t xml:space="preserve">s </w:t>
      </w:r>
      <w:r w:rsidRPr="007B42C9">
        <w:t>mor</w:t>
      </w:r>
      <w:r>
        <w:t>a</w:t>
      </w:r>
      <w:r w:rsidRPr="007B42C9">
        <w:t>. Izvor: UNHCR,</w:t>
      </w:r>
    </w:p>
    <w:p w:rsidR="00C03100" w:rsidRPr="007B42C9" w:rsidRDefault="00C03100" w:rsidP="007763CA">
      <w:pPr>
        <w:pStyle w:val="FootnoteText"/>
        <w:ind w:left="180" w:firstLine="7"/>
      </w:pPr>
      <w:r w:rsidRPr="007B42C9">
        <w:t xml:space="preserve"> </w:t>
      </w:r>
      <w:hyperlink r:id="rId4" w:anchor="_ga=2.104875905.322274210.1530786472-499977447.1509968703" w:history="1">
        <w:r w:rsidRPr="007B42C9">
          <w:rPr>
            <w:rStyle w:val="Hyperlink"/>
          </w:rPr>
          <w:t>http://data2.unhcr.org/en/situations/mediterranean#_ga=2.104875905.322274210.1530786472-499977447.1509968703</w:t>
        </w:r>
      </w:hyperlink>
      <w:r w:rsidRPr="007B42C9">
        <w:t xml:space="preserve">, pristupljeno 08.09.2018. </w:t>
      </w:r>
      <w:proofErr w:type="gramStart"/>
      <w:r w:rsidRPr="007B42C9">
        <w:t>godine</w:t>
      </w:r>
      <w:proofErr w:type="gramEnd"/>
      <w:r w:rsidRPr="007B42C9">
        <w:t xml:space="preserve">. </w:t>
      </w:r>
    </w:p>
  </w:footnote>
  <w:footnote w:id="6">
    <w:p w:rsidR="00C03100" w:rsidRPr="007B42C9" w:rsidRDefault="00C03100">
      <w:pPr>
        <w:pStyle w:val="FootnoteText"/>
      </w:pPr>
      <w:r w:rsidRPr="007B42C9">
        <w:rPr>
          <w:rStyle w:val="FootnoteReference"/>
        </w:rPr>
        <w:footnoteRef/>
      </w:r>
      <w:r w:rsidRPr="007B42C9">
        <w:t xml:space="preserve"> „Sirijci u Turskoj“, Posebni izv</w:t>
      </w:r>
      <w:r w:rsidR="002F5063">
        <w:t>ještaj, Institucija ombudsmana</w:t>
      </w:r>
      <w:r w:rsidRPr="007B42C9">
        <w:t xml:space="preserve"> Tursk</w:t>
      </w:r>
      <w:r w:rsidR="002F5063">
        <w:t>e</w:t>
      </w:r>
      <w:r w:rsidRPr="007B42C9">
        <w:t xml:space="preserve">, Ankara, 2018, str. 70 </w:t>
      </w:r>
    </w:p>
  </w:footnote>
  <w:footnote w:id="7">
    <w:p w:rsidR="00C03100" w:rsidRPr="007B42C9" w:rsidRDefault="00C03100">
      <w:pPr>
        <w:pStyle w:val="FootnoteText"/>
      </w:pPr>
      <w:r w:rsidRPr="007B42C9">
        <w:rPr>
          <w:rStyle w:val="FootnoteReference"/>
        </w:rPr>
        <w:footnoteRef/>
      </w:r>
      <w:r w:rsidRPr="007B42C9">
        <w:t xml:space="preserve"> „Sirijci u Turskoj“, Posebni izvješta</w:t>
      </w:r>
      <w:r w:rsidR="002F5063">
        <w:t xml:space="preserve">j, Institucija ombudsmana </w:t>
      </w:r>
      <w:r w:rsidRPr="007B42C9">
        <w:t>Tursk</w:t>
      </w:r>
      <w:r w:rsidR="002F5063">
        <w:t>e</w:t>
      </w:r>
      <w:r w:rsidRPr="007B42C9">
        <w:t>, Ankara, 2018, str. 74</w:t>
      </w:r>
    </w:p>
  </w:footnote>
  <w:footnote w:id="8">
    <w:p w:rsidR="00C03100" w:rsidRPr="007B42C9" w:rsidRDefault="00C03100" w:rsidP="007B42C9">
      <w:pPr>
        <w:pStyle w:val="FootnoteText"/>
        <w:ind w:left="180" w:firstLine="7"/>
      </w:pPr>
      <w:r w:rsidRPr="007B42C9">
        <w:rPr>
          <w:rStyle w:val="FootnoteReference"/>
        </w:rPr>
        <w:footnoteRef/>
      </w:r>
      <w:r w:rsidRPr="007B42C9">
        <w:t xml:space="preserve"> </w:t>
      </w:r>
      <w:proofErr w:type="gramStart"/>
      <w:r w:rsidRPr="007B42C9">
        <w:t>U 2014/2015.</w:t>
      </w:r>
      <w:proofErr w:type="gramEnd"/>
      <w:r w:rsidRPr="007B42C9">
        <w:t xml:space="preserve"> </w:t>
      </w:r>
      <w:proofErr w:type="gramStart"/>
      <w:r w:rsidRPr="007B42C9">
        <w:t>godin</w:t>
      </w:r>
      <w:r w:rsidR="002F5063">
        <w:t>i</w:t>
      </w:r>
      <w:proofErr w:type="gramEnd"/>
      <w:r w:rsidRPr="007B42C9">
        <w:t xml:space="preserve"> samo 30% djece </w:t>
      </w:r>
      <w:r w:rsidR="002F5063">
        <w:t xml:space="preserve">je </w:t>
      </w:r>
      <w:r w:rsidRPr="007B42C9">
        <w:t xml:space="preserve">bilo </w:t>
      </w:r>
      <w:r w:rsidR="002F5063">
        <w:t>uključeno u obrazovanje</w:t>
      </w:r>
      <w:r w:rsidRPr="007B42C9">
        <w:t xml:space="preserve">; </w:t>
      </w:r>
      <w:r w:rsidR="002F5063">
        <w:t>u</w:t>
      </w:r>
      <w:r w:rsidRPr="007B42C9">
        <w:t xml:space="preserve"> 2015/2016 – 37%; </w:t>
      </w:r>
      <w:r w:rsidR="002F5063">
        <w:t>u</w:t>
      </w:r>
      <w:r w:rsidRPr="007B42C9">
        <w:t xml:space="preserve"> 2016/2017 – 56%. Izvor: „Sirijci u Turskoj“, Posebni izvj</w:t>
      </w:r>
      <w:r w:rsidR="002F5063">
        <w:t xml:space="preserve">eštaj, Institucija ombudsmana </w:t>
      </w:r>
      <w:r w:rsidRPr="007B42C9">
        <w:t>Tursk</w:t>
      </w:r>
      <w:r w:rsidR="002F5063">
        <w:t>e</w:t>
      </w:r>
      <w:r w:rsidRPr="007B42C9">
        <w:t>, Ankara, 2018, str. 76</w:t>
      </w:r>
    </w:p>
  </w:footnote>
  <w:footnote w:id="9">
    <w:p w:rsidR="00C03100" w:rsidRPr="007B42C9" w:rsidRDefault="00C03100" w:rsidP="007B42C9">
      <w:pPr>
        <w:pStyle w:val="FootnoteText"/>
        <w:ind w:left="180" w:firstLine="7"/>
      </w:pPr>
      <w:r>
        <w:rPr>
          <w:rStyle w:val="FootnoteReference"/>
        </w:rPr>
        <w:footnoteRef/>
      </w:r>
      <w:r>
        <w:t xml:space="preserve"> Informacije</w:t>
      </w:r>
      <w:r w:rsidRPr="007B42C9">
        <w:t xml:space="preserve"> </w:t>
      </w:r>
      <w:r>
        <w:t xml:space="preserve">koje </w:t>
      </w:r>
      <w:r w:rsidRPr="007B42C9">
        <w:t xml:space="preserve">je dalo </w:t>
      </w:r>
      <w:r>
        <w:t xml:space="preserve">16 ombudsmana </w:t>
      </w:r>
      <w:r w:rsidRPr="007B42C9">
        <w:t>– članica ENOC</w:t>
      </w:r>
      <w:r>
        <w:t xml:space="preserve">-a </w:t>
      </w:r>
      <w:r w:rsidR="002F5063">
        <w:t>u</w:t>
      </w:r>
      <w:r>
        <w:t>kazuju</w:t>
      </w:r>
      <w:r w:rsidR="002F5063">
        <w:t xml:space="preserve"> na</w:t>
      </w:r>
      <w:r>
        <w:t xml:space="preserve"> </w:t>
      </w:r>
      <w:r w:rsidR="002F5063">
        <w:t>unapređenje</w:t>
      </w:r>
      <w:r>
        <w:t xml:space="preserve"> u obrazovanju djece u pokretu u poređenju s prethodnim periodom (do 2015. godine) što je obuhvaćeno </w:t>
      </w:r>
      <w:r w:rsidRPr="007B42C9">
        <w:t>Izvještaj</w:t>
      </w:r>
      <w:r>
        <w:t>em</w:t>
      </w:r>
      <w:r w:rsidRPr="007B42C9">
        <w:t xml:space="preserve"> i preporuk</w:t>
      </w:r>
      <w:r>
        <w:t>ama</w:t>
      </w:r>
      <w:r w:rsidRPr="007B42C9">
        <w:t xml:space="preserve"> Radne grupe ENOC-a za djecu u pokretu „Bezbjednost i osnovna prava koja se dovode u pitanje za djecu u pokretu“ (iz 2016. godine</w:t>
      </w:r>
      <w:r>
        <w:t>)</w:t>
      </w:r>
    </w:p>
  </w:footnote>
  <w:footnote w:id="10">
    <w:p w:rsidR="00C03100" w:rsidRPr="007B42C9" w:rsidRDefault="00C03100" w:rsidP="007B42C9">
      <w:pPr>
        <w:pStyle w:val="FootnoteText"/>
        <w:ind w:left="180" w:firstLine="7"/>
      </w:pPr>
      <w:r>
        <w:rPr>
          <w:rStyle w:val="FootnoteReference"/>
        </w:rPr>
        <w:footnoteRef/>
      </w:r>
      <w:r>
        <w:t xml:space="preserve"> Njemačka, Grčka, Mađarska. Izvor: </w:t>
      </w:r>
      <w:r w:rsidR="002F5063">
        <w:t>„</w:t>
      </w:r>
      <w:r>
        <w:t xml:space="preserve">Aktuelna situacija u oblasti migracija u EU: Obrazovanje“, Agencija Evropske unije za osnovna prava, maj 2017. </w:t>
      </w:r>
      <w:proofErr w:type="gramStart"/>
      <w:r>
        <w:t>godine</w:t>
      </w:r>
      <w:proofErr w:type="gramEnd"/>
      <w:r>
        <w:t xml:space="preserve">,  </w:t>
      </w:r>
      <w:hyperlink r:id="rId5" w:history="1">
        <w:r w:rsidRPr="00DA0BB3">
          <w:rPr>
            <w:rStyle w:val="Hyperlink"/>
          </w:rPr>
          <w:t>http://fra.europa.eu/en/publication/2017/current-migration-situation-eu-education</w:t>
        </w:r>
      </w:hyperlink>
      <w:r>
        <w:t xml:space="preserve">, pristupljeno 08.09.2018. </w:t>
      </w:r>
      <w:proofErr w:type="gramStart"/>
      <w:r>
        <w:t>godine</w:t>
      </w:r>
      <w:proofErr w:type="gramEnd"/>
      <w:r>
        <w:t xml:space="preserve">. </w:t>
      </w:r>
    </w:p>
  </w:footnote>
  <w:footnote w:id="11">
    <w:p w:rsidR="00C03100" w:rsidRPr="007B42C9" w:rsidRDefault="00C03100" w:rsidP="006A160F">
      <w:pPr>
        <w:pStyle w:val="FootnoteText"/>
        <w:ind w:left="180" w:firstLine="7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 xml:space="preserve">Na primjer, djeca u pokretu se obavezno </w:t>
      </w:r>
      <w:r w:rsidR="002F5063">
        <w:t>uključuju</w:t>
      </w:r>
      <w:r>
        <w:t xml:space="preserve"> u obrazovanje u ranom uzrastu u Francuskoj, Kataloniji (Španija) i Grčkoj.</w:t>
      </w:r>
      <w:proofErr w:type="gramEnd"/>
      <w:r>
        <w:t xml:space="preserve"> Izvor: Informacije</w:t>
      </w:r>
      <w:r w:rsidRPr="007B42C9">
        <w:t xml:space="preserve"> </w:t>
      </w:r>
      <w:r>
        <w:t xml:space="preserve">koje </w:t>
      </w:r>
      <w:r w:rsidRPr="007B42C9">
        <w:t xml:space="preserve">je dalo </w:t>
      </w:r>
      <w:r>
        <w:t xml:space="preserve">16 ombudsmana </w:t>
      </w:r>
      <w:r w:rsidRPr="007B42C9">
        <w:t>– članica ENOC</w:t>
      </w:r>
      <w:r>
        <w:t>-a koje su odgovorile na upitnik radne grupe za djecu u pokretu</w:t>
      </w:r>
    </w:p>
  </w:footnote>
  <w:footnote w:id="12">
    <w:p w:rsidR="00C03100" w:rsidRPr="006A160F" w:rsidRDefault="00C03100" w:rsidP="006A160F">
      <w:pPr>
        <w:pStyle w:val="FootnoteText"/>
        <w:ind w:left="180" w:firstLine="7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 xml:space="preserve">U nekim državama, djeca moraju da čekaju nekoliko mjeseci </w:t>
      </w:r>
      <w:r w:rsidR="002F5063">
        <w:t>za uključivanje</w:t>
      </w:r>
      <w:r>
        <w:t xml:space="preserve"> u obrazovanje </w:t>
      </w:r>
      <w:r w:rsidR="002F5063">
        <w:t>u</w:t>
      </w:r>
      <w:r>
        <w:t xml:space="preserve"> ran</w:t>
      </w:r>
      <w:r w:rsidR="002F5063">
        <w:t>om</w:t>
      </w:r>
      <w:r>
        <w:t xml:space="preserve"> uzrast</w:t>
      </w:r>
      <w:r w:rsidR="002F5063">
        <w:t>u</w:t>
      </w:r>
      <w:r>
        <w:t>.</w:t>
      </w:r>
      <w:proofErr w:type="gramEnd"/>
      <w:r>
        <w:t xml:space="preserve"> U</w:t>
      </w:r>
      <w:r w:rsidR="002F5063">
        <w:t xml:space="preserve"> drugim državama</w:t>
      </w:r>
      <w:r>
        <w:t xml:space="preserve"> </w:t>
      </w:r>
      <w:proofErr w:type="gramStart"/>
      <w:r>
        <w:t>nema</w:t>
      </w:r>
      <w:proofErr w:type="gramEnd"/>
      <w:r>
        <w:t xml:space="preserve"> dovoljno usta</w:t>
      </w:r>
      <w:r w:rsidR="002F5063">
        <w:t>nova za takvu vrstu obrazovanja,</w:t>
      </w:r>
      <w:r>
        <w:t xml:space="preserve"> dok neke države (uglavnom tranzita) nemaju ni informacije da s</w:t>
      </w:r>
      <w:r w:rsidR="002F5063">
        <w:t>e</w:t>
      </w:r>
      <w:r>
        <w:t xml:space="preserve"> djeca u pokretu </w:t>
      </w:r>
      <w:r w:rsidR="002F5063">
        <w:t>uključuju</w:t>
      </w:r>
      <w:r>
        <w:t xml:space="preserve"> niti da se mogu </w:t>
      </w:r>
      <w:r w:rsidR="002F5063">
        <w:t>uključiti</w:t>
      </w:r>
      <w:r>
        <w:t xml:space="preserve"> u obrazovanje u ranom uzrastu. Izvor: „Aktuelna situacija u oblasti migracija u EU: Obrazovanje“, Agencija Evropske unije za osnovna prava, maj 2017, </w:t>
      </w:r>
      <w:hyperlink r:id="rId6" w:history="1">
        <w:r w:rsidRPr="00DA0BB3">
          <w:rPr>
            <w:rStyle w:val="Hyperlink"/>
          </w:rPr>
          <w:t>http://fra.europa.eu/en/publication/2017/current-migration-situation-eu-education</w:t>
        </w:r>
      </w:hyperlink>
      <w:r>
        <w:t xml:space="preserve"> (pristupljeno 08.09.2018); Informacije</w:t>
      </w:r>
      <w:r w:rsidRPr="007B42C9">
        <w:t xml:space="preserve"> </w:t>
      </w:r>
      <w:r>
        <w:t xml:space="preserve">koje </w:t>
      </w:r>
      <w:r w:rsidRPr="007B42C9">
        <w:t xml:space="preserve">je dalo </w:t>
      </w:r>
      <w:r>
        <w:t xml:space="preserve">16 ombudsmana </w:t>
      </w:r>
      <w:r w:rsidRPr="007B42C9">
        <w:t>– članica ENOC</w:t>
      </w:r>
      <w:r>
        <w:t>-a koje su odgovorile na upitnik radne grupe za djecu u pokretu</w:t>
      </w:r>
    </w:p>
  </w:footnote>
  <w:footnote w:id="13">
    <w:p w:rsidR="00C03100" w:rsidRPr="006A160F" w:rsidRDefault="00C03100" w:rsidP="006A160F">
      <w:pPr>
        <w:pStyle w:val="FootnoteText"/>
        <w:ind w:left="180" w:firstLine="7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 xml:space="preserve">Na primjer, u Srbiji </w:t>
      </w:r>
      <w:r w:rsidR="002F5063">
        <w:t>je u</w:t>
      </w:r>
      <w:r>
        <w:t xml:space="preserve"> </w:t>
      </w:r>
      <w:r w:rsidR="002F5063">
        <w:t xml:space="preserve">školskoj </w:t>
      </w:r>
      <w:r>
        <w:t>2017/2018.</w:t>
      </w:r>
      <w:proofErr w:type="gramEnd"/>
      <w:r>
        <w:t xml:space="preserve"> </w:t>
      </w:r>
      <w:proofErr w:type="gramStart"/>
      <w:r>
        <w:t>godin</w:t>
      </w:r>
      <w:r w:rsidR="002F5063">
        <w:t>i</w:t>
      </w:r>
      <w:proofErr w:type="gramEnd"/>
      <w:r>
        <w:t xml:space="preserve"> 657 djece u pokretu </w:t>
      </w:r>
      <w:r w:rsidR="002F5063">
        <w:t>uključeno</w:t>
      </w:r>
      <w:r>
        <w:t xml:space="preserve"> u </w:t>
      </w:r>
      <w:r w:rsidR="002F5063">
        <w:t>obrazovanje</w:t>
      </w:r>
      <w:r>
        <w:t xml:space="preserve"> (zbog činjenice da je Srbija zemlja tranzita taj broj nije stalan), što je oko 50% od ukupnog broja djece u pokretu u Srbiji (1444 u decembru 2017). Izvor:</w:t>
      </w:r>
      <w:r w:rsidRPr="00776D9C">
        <w:t xml:space="preserve"> </w:t>
      </w:r>
      <w:r>
        <w:t>Informacije</w:t>
      </w:r>
      <w:r w:rsidRPr="007B42C9">
        <w:t xml:space="preserve"> </w:t>
      </w:r>
      <w:r>
        <w:t xml:space="preserve">koje </w:t>
      </w:r>
      <w:r w:rsidRPr="007B42C9">
        <w:t xml:space="preserve">je dalo </w:t>
      </w:r>
      <w:r>
        <w:t xml:space="preserve">16 ombudsmana </w:t>
      </w:r>
      <w:r w:rsidRPr="007B42C9">
        <w:t>– članica ENOC</w:t>
      </w:r>
      <w:r>
        <w:t xml:space="preserve">-a koje su odgovorile </w:t>
      </w:r>
      <w:proofErr w:type="gramStart"/>
      <w:r>
        <w:t>na</w:t>
      </w:r>
      <w:proofErr w:type="gramEnd"/>
      <w:r>
        <w:t xml:space="preserve"> upitnik radne grupe za djecu u pokretu; „Najnovija statistika i grafika o djeci izbjeglicama i migrantima“, UNICEF, </w:t>
      </w:r>
      <w:hyperlink r:id="rId7" w:history="1">
        <w:r w:rsidRPr="00DA0BB3">
          <w:rPr>
            <w:rStyle w:val="Hyperlink"/>
          </w:rPr>
          <w:t>https://www.unicef.org/eca/what-we-do/emergencies/latest-statistics-and-graphics-refugee-andmigrant-children</w:t>
        </w:r>
      </w:hyperlink>
      <w:r>
        <w:t>, pristupljeno 08.09.2018. godine</w:t>
      </w:r>
    </w:p>
  </w:footnote>
  <w:footnote w:id="14">
    <w:p w:rsidR="00C03100" w:rsidRPr="000058D6" w:rsidRDefault="00C03100" w:rsidP="000058D6">
      <w:pPr>
        <w:pStyle w:val="FootnoteText"/>
        <w:ind w:left="180" w:firstLine="7"/>
      </w:pPr>
      <w:r>
        <w:rPr>
          <w:rStyle w:val="FootnoteReference"/>
        </w:rPr>
        <w:footnoteRef/>
      </w:r>
      <w:r>
        <w:t xml:space="preserve"> S druge strane, u Holandiji, Poljskoj i Slovačkoj, obrazovanje je dostupno djeci u pokretu u imigrac</w:t>
      </w:r>
      <w:r w:rsidR="002F5063">
        <w:t xml:space="preserve">ionim centrima </w:t>
      </w:r>
      <w:r>
        <w:t xml:space="preserve">bez obzira </w:t>
      </w:r>
      <w:proofErr w:type="gramStart"/>
      <w:r>
        <w:t>na</w:t>
      </w:r>
      <w:proofErr w:type="gramEnd"/>
      <w:r>
        <w:t xml:space="preserve"> dužinu boravka djece. Izvor: „Aktuelna situacija u oblasti migracija u EU: Obrazovanje“, Agencija Evropske unije za osnovna prava, maj 2017, </w:t>
      </w:r>
      <w:hyperlink r:id="rId8" w:history="1">
        <w:r w:rsidRPr="00DA0BB3">
          <w:rPr>
            <w:rStyle w:val="Hyperlink"/>
          </w:rPr>
          <w:t>http://fra.europa.eu/en/publication/2017/current-migration-situation-eu-education</w:t>
        </w:r>
      </w:hyperlink>
      <w:r>
        <w:t xml:space="preserve"> (pristupljeno 08.09.2018); Informacije</w:t>
      </w:r>
      <w:r w:rsidRPr="007B42C9">
        <w:t xml:space="preserve"> </w:t>
      </w:r>
      <w:r>
        <w:t xml:space="preserve">koje </w:t>
      </w:r>
      <w:r w:rsidRPr="007B42C9">
        <w:t xml:space="preserve">je dalo </w:t>
      </w:r>
      <w:r>
        <w:t xml:space="preserve">16 ombudsmana </w:t>
      </w:r>
      <w:r w:rsidRPr="007B42C9">
        <w:t>– članica ENOC</w:t>
      </w:r>
      <w:r>
        <w:t>-a koje su odgovorile na upitnik radne grupe za djecu u pokretu</w:t>
      </w:r>
    </w:p>
  </w:footnote>
  <w:footnote w:id="15">
    <w:p w:rsidR="00C03100" w:rsidRPr="000058D6" w:rsidRDefault="00C03100" w:rsidP="009B3D50">
      <w:pPr>
        <w:pStyle w:val="FootnoteText"/>
        <w:ind w:left="180" w:firstLine="7"/>
      </w:pPr>
      <w:r>
        <w:rPr>
          <w:rStyle w:val="FootnoteReference"/>
        </w:rPr>
        <w:footnoteRef/>
      </w:r>
      <w:r>
        <w:t xml:space="preserve"> Baskija (Španija), Belgija, Katalonija (Španija), Francuska, Grčka, Italija, Litvanija, Holandija, Poljska. Izvor: Informacije</w:t>
      </w:r>
      <w:r w:rsidRPr="007B42C9">
        <w:t xml:space="preserve"> </w:t>
      </w:r>
      <w:r>
        <w:t xml:space="preserve">koje </w:t>
      </w:r>
      <w:r w:rsidRPr="007B42C9">
        <w:t xml:space="preserve">je dalo </w:t>
      </w:r>
      <w:r>
        <w:t xml:space="preserve">16 ombudsmana </w:t>
      </w:r>
      <w:r w:rsidRPr="007B42C9">
        <w:t>– članica ENOC</w:t>
      </w:r>
      <w:r>
        <w:t>-a koje su odgovorile na upitnik radne grupe za djecu u pokretu</w:t>
      </w:r>
    </w:p>
  </w:footnote>
  <w:footnote w:id="16">
    <w:p w:rsidR="00C03100" w:rsidRPr="000058D6" w:rsidRDefault="00C03100" w:rsidP="009B3D50">
      <w:pPr>
        <w:pStyle w:val="FootnoteText"/>
        <w:ind w:left="180" w:firstLine="7"/>
      </w:pPr>
      <w:r>
        <w:rPr>
          <w:rStyle w:val="FootnoteReference"/>
        </w:rPr>
        <w:footnoteRef/>
      </w:r>
      <w:r>
        <w:t xml:space="preserve"> Na primjer, u Poljskoj djeca u pokretu </w:t>
      </w:r>
      <w:r w:rsidR="008A7491">
        <w:t>čine</w:t>
      </w:r>
      <w:r>
        <w:t xml:space="preserve"> 0.016% </w:t>
      </w:r>
      <w:proofErr w:type="gramStart"/>
      <w:r>
        <w:t>od</w:t>
      </w:r>
      <w:proofErr w:type="gramEnd"/>
      <w:r>
        <w:t xml:space="preserve"> ukupnog broja djece </w:t>
      </w:r>
      <w:r w:rsidR="008A7491">
        <w:t>uključene</w:t>
      </w:r>
      <w:r>
        <w:t xml:space="preserve"> u stručno </w:t>
      </w:r>
      <w:r w:rsidR="008A7491">
        <w:t>obrazovanje</w:t>
      </w:r>
      <w:r>
        <w:t xml:space="preserve">. Izvor: „Aktuelna situacija u oblasti migracija u EU: Obrazovanje“, Agencija Evropske unije za osnovna prava, maj 2017, </w:t>
      </w:r>
      <w:hyperlink r:id="rId9" w:history="1">
        <w:r w:rsidRPr="00DA0BB3">
          <w:rPr>
            <w:rStyle w:val="Hyperlink"/>
          </w:rPr>
          <w:t>http://fra.europa.eu/en/publication/2017/current-migration-situation-eu-education</w:t>
        </w:r>
      </w:hyperlink>
      <w:r>
        <w:t xml:space="preserve"> (pristupljeno 08.09.2018)</w:t>
      </w:r>
    </w:p>
  </w:footnote>
  <w:footnote w:id="17">
    <w:p w:rsidR="00C03100" w:rsidRPr="000058D6" w:rsidRDefault="00C03100" w:rsidP="009B3D50">
      <w:pPr>
        <w:pStyle w:val="FootnoteText"/>
        <w:ind w:left="180" w:firstLine="7"/>
      </w:pPr>
      <w:r>
        <w:rPr>
          <w:rStyle w:val="FootnoteReference"/>
        </w:rPr>
        <w:footnoteRef/>
      </w:r>
      <w:r>
        <w:t xml:space="preserve"> Za razliku </w:t>
      </w:r>
      <w:proofErr w:type="gramStart"/>
      <w:r>
        <w:t>od</w:t>
      </w:r>
      <w:proofErr w:type="gramEnd"/>
      <w:r>
        <w:t xml:space="preserve"> 2016. </w:t>
      </w:r>
      <w:proofErr w:type="gramStart"/>
      <w:r>
        <w:t>godine</w:t>
      </w:r>
      <w:proofErr w:type="gramEnd"/>
      <w:r>
        <w:t xml:space="preserve">, kada je u nekim zemljama </w:t>
      </w:r>
      <w:r w:rsidR="008A7491">
        <w:t>uključivanje</w:t>
      </w:r>
      <w:r>
        <w:t xml:space="preserve"> djece u pokretu u </w:t>
      </w:r>
      <w:r w:rsidR="008A7491">
        <w:t>obrazovanje</w:t>
      </w:r>
      <w:r>
        <w:t xml:space="preserve"> odlagano </w:t>
      </w:r>
      <w:r w:rsidR="008A7491">
        <w:t>i po više</w:t>
      </w:r>
      <w:r>
        <w:t xml:space="preserve"> mjeseci, djeca u pokretu</w:t>
      </w:r>
      <w:r w:rsidR="008A7491">
        <w:t xml:space="preserve"> se</w:t>
      </w:r>
      <w:r>
        <w:t xml:space="preserve"> sada </w:t>
      </w:r>
      <w:r w:rsidR="008A7491">
        <w:t>uključuju</w:t>
      </w:r>
      <w:r>
        <w:t xml:space="preserve"> u osnovno obrazovanje u roku od </w:t>
      </w:r>
      <w:r w:rsidR="008A7491">
        <w:t>mjesec dana</w:t>
      </w:r>
      <w:r>
        <w:t xml:space="preserve"> do tri mjeseca, a </w:t>
      </w:r>
      <w:r w:rsidR="008A7491">
        <w:t>nastava</w:t>
      </w:r>
      <w:r>
        <w:t xml:space="preserve"> se organizuj</w:t>
      </w:r>
      <w:r w:rsidR="008A7491">
        <w:t>e i</w:t>
      </w:r>
      <w:r>
        <w:t xml:space="preserve"> u prvoj fazi u prihvatnim centrima. (Izvor: „Mjesečno prikupljanje podataka o aktuelnoj situaciji u oblasti migracija u EU – mjesečni izvještaj za jul 2016. godine“, FRA </w:t>
      </w:r>
      <w:r w:rsidRPr="009B3D50">
        <w:t xml:space="preserve"> </w:t>
      </w:r>
      <w:hyperlink r:id="rId10" w:history="1">
        <w:r w:rsidRPr="00DA0BB3">
          <w:rPr>
            <w:rStyle w:val="Hyperlink"/>
          </w:rPr>
          <w:t>http://fra.europa.eu/sites/default/files/fra_uploads/fra-july-2016-monthly-migration-report-local-communities_en.pdf</w:t>
        </w:r>
      </w:hyperlink>
      <w:r>
        <w:t xml:space="preserve"> (pristupljeno 08.09.2018.); Informacije</w:t>
      </w:r>
      <w:r w:rsidRPr="007B42C9">
        <w:t xml:space="preserve"> </w:t>
      </w:r>
      <w:r>
        <w:t xml:space="preserve">koje </w:t>
      </w:r>
      <w:r w:rsidRPr="007B42C9">
        <w:t xml:space="preserve">je dalo </w:t>
      </w:r>
      <w:r>
        <w:t xml:space="preserve">16 ombudsmana </w:t>
      </w:r>
      <w:r w:rsidRPr="007B42C9">
        <w:t>– članica ENOC</w:t>
      </w:r>
      <w:r>
        <w:t xml:space="preserve">-a koje su odgovorile na upitnik radne grupe za djecu u pokretu </w:t>
      </w:r>
    </w:p>
  </w:footnote>
  <w:footnote w:id="18">
    <w:p w:rsidR="00C03100" w:rsidRPr="009B3D50" w:rsidRDefault="00C03100" w:rsidP="009B3D50">
      <w:pPr>
        <w:pStyle w:val="FootnoteText"/>
        <w:ind w:left="180" w:firstLine="7"/>
      </w:pPr>
      <w:r>
        <w:rPr>
          <w:rStyle w:val="FootnoteReference"/>
        </w:rPr>
        <w:footnoteRef/>
      </w:r>
      <w:r>
        <w:t xml:space="preserve"> Čak devet mjeseci u Njemačkoj. Izvor: „Aktuelna situacija u oblasti migracija u EU: Obrazovanje“, Agencija Evropske unije za osnovna prava, maj 2017, </w:t>
      </w:r>
      <w:hyperlink r:id="rId11" w:history="1">
        <w:r w:rsidRPr="00DA0BB3">
          <w:rPr>
            <w:rStyle w:val="Hyperlink"/>
          </w:rPr>
          <w:t>http://fra.europa.eu/en/publication/2017/current-migration-situation-eu-education</w:t>
        </w:r>
      </w:hyperlink>
      <w:r>
        <w:t xml:space="preserve"> (pristupljeno 08.09.2018); Informacije</w:t>
      </w:r>
      <w:r w:rsidRPr="007B42C9">
        <w:t xml:space="preserve"> </w:t>
      </w:r>
      <w:r>
        <w:t xml:space="preserve">koje </w:t>
      </w:r>
      <w:r w:rsidRPr="007B42C9">
        <w:t xml:space="preserve">je dalo </w:t>
      </w:r>
      <w:r>
        <w:t xml:space="preserve">16 ombudsmana </w:t>
      </w:r>
      <w:r w:rsidRPr="007B42C9">
        <w:t>– članica ENOC</w:t>
      </w:r>
      <w:r>
        <w:t>-a koje su odgovorile na upitnik radne grupe za djecu u pokretu</w:t>
      </w:r>
    </w:p>
  </w:footnote>
  <w:footnote w:id="19">
    <w:p w:rsidR="00C03100" w:rsidRPr="009B3D50" w:rsidRDefault="00C03100" w:rsidP="00E0121D">
      <w:pPr>
        <w:pStyle w:val="FootnoteText"/>
        <w:ind w:left="180" w:firstLine="7"/>
      </w:pPr>
      <w:r>
        <w:rPr>
          <w:rStyle w:val="FootnoteReference"/>
        </w:rPr>
        <w:footnoteRef/>
      </w:r>
      <w:r>
        <w:t xml:space="preserve"> </w:t>
      </w:r>
      <w:r w:rsidR="008A7491">
        <w:t>U Italiji, Malti i Španiji, d</w:t>
      </w:r>
      <w:r>
        <w:t xml:space="preserve">jeca u pokretu se </w:t>
      </w:r>
      <w:r w:rsidR="008A7491">
        <w:t xml:space="preserve">uključuju u obrazovanje odmah po dolasku, a u Litvaniji i dijelom u Austriji (u Beču) u roku </w:t>
      </w:r>
      <w:proofErr w:type="gramStart"/>
      <w:r w:rsidR="008A7491">
        <w:t>od</w:t>
      </w:r>
      <w:proofErr w:type="gramEnd"/>
      <w:r w:rsidR="008A7491">
        <w:t xml:space="preserve"> dvije sedmice</w:t>
      </w:r>
      <w:r>
        <w:t>. Izvor:</w:t>
      </w:r>
      <w:r w:rsidRPr="00E0121D">
        <w:t xml:space="preserve"> </w:t>
      </w:r>
      <w:r>
        <w:t xml:space="preserve">„Aktuelna situacija u oblasti migracija u EU: Obrazovanje“, Agencija Evropske unije za osnovna prava, maj 2017, </w:t>
      </w:r>
      <w:hyperlink r:id="rId12" w:history="1">
        <w:r w:rsidRPr="00DA0BB3">
          <w:rPr>
            <w:rStyle w:val="Hyperlink"/>
          </w:rPr>
          <w:t>http://fra.europa.eu/en/publication/2017/current-migration-situation-eu-education</w:t>
        </w:r>
      </w:hyperlink>
      <w:r>
        <w:t xml:space="preserve"> (pristupljeno 08.09.2018); Informacije</w:t>
      </w:r>
      <w:r w:rsidRPr="007B42C9">
        <w:t xml:space="preserve"> </w:t>
      </w:r>
      <w:r>
        <w:t xml:space="preserve">koje </w:t>
      </w:r>
      <w:r w:rsidRPr="007B42C9">
        <w:t xml:space="preserve">je dalo </w:t>
      </w:r>
      <w:r>
        <w:t xml:space="preserve">16 ombudsmana </w:t>
      </w:r>
      <w:r w:rsidRPr="007B42C9">
        <w:t>– članica ENOC</w:t>
      </w:r>
      <w:r>
        <w:t>-a koje su odgovorile na upitnik radne grupe za djecu u pokretu</w:t>
      </w:r>
    </w:p>
  </w:footnote>
  <w:footnote w:id="20">
    <w:p w:rsidR="00C03100" w:rsidRPr="006846C0" w:rsidRDefault="00C03100">
      <w:pPr>
        <w:pStyle w:val="FootnoteText"/>
      </w:pPr>
      <w:r>
        <w:rPr>
          <w:rStyle w:val="FootnoteReference"/>
        </w:rPr>
        <w:footnoteRef/>
      </w:r>
      <w:r>
        <w:t xml:space="preserve"> Austrija, Grčka, Italija, Poljska, Srbija, Španija, Švedska</w:t>
      </w:r>
    </w:p>
  </w:footnote>
  <w:footnote w:id="21">
    <w:p w:rsidR="00C03100" w:rsidRPr="006846C0" w:rsidRDefault="00C03100" w:rsidP="006846C0">
      <w:pPr>
        <w:pStyle w:val="FootnoteText"/>
        <w:ind w:left="180" w:firstLine="7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Na primjer, Danska, Finska, Grčka, Holandija.</w:t>
      </w:r>
      <w:proofErr w:type="gramEnd"/>
      <w:r>
        <w:t xml:space="preserve"> Izvor: „Aktuelna situacija u oblasti migracija u EU: Obrazovanje“, Agencija Evropske unije za osnovna prava, maj 2017, </w:t>
      </w:r>
      <w:hyperlink r:id="rId13" w:history="1">
        <w:r w:rsidRPr="00DA0BB3">
          <w:rPr>
            <w:rStyle w:val="Hyperlink"/>
          </w:rPr>
          <w:t>http://fra.europa.eu/en/publication/2017/current-migration-situation-eu-education</w:t>
        </w:r>
      </w:hyperlink>
      <w:r>
        <w:t xml:space="preserve"> (pristupljeno 08.09.2018)</w:t>
      </w:r>
    </w:p>
  </w:footnote>
  <w:footnote w:id="22">
    <w:p w:rsidR="00C03100" w:rsidRPr="006846C0" w:rsidRDefault="00C03100">
      <w:pPr>
        <w:pStyle w:val="FootnoteText"/>
      </w:pPr>
      <w:r>
        <w:rPr>
          <w:rStyle w:val="FootnoteReference"/>
        </w:rPr>
        <w:footnoteRef/>
      </w:r>
      <w:r>
        <w:t xml:space="preserve"> U nekim zemljama (kao što je Grčka) to se dešava samo </w:t>
      </w:r>
      <w:r w:rsidR="008A7491">
        <w:t>kada je riječ o</w:t>
      </w:r>
      <w:r>
        <w:t xml:space="preserve"> vrtić</w:t>
      </w:r>
      <w:r w:rsidR="008A7491">
        <w:t>ima</w:t>
      </w:r>
      <w:r>
        <w:t>/škol</w:t>
      </w:r>
      <w:r w:rsidR="008A7491">
        <w:t>ama</w:t>
      </w:r>
      <w:r>
        <w:t xml:space="preserve"> za </w:t>
      </w:r>
      <w:r w:rsidR="008A7491">
        <w:t>malu djecu</w:t>
      </w:r>
    </w:p>
  </w:footnote>
  <w:footnote w:id="23">
    <w:p w:rsidR="00C03100" w:rsidRPr="006846C0" w:rsidRDefault="00C03100" w:rsidP="008A7491">
      <w:pPr>
        <w:pStyle w:val="FootnoteText"/>
        <w:ind w:left="180" w:firstLine="7"/>
      </w:pPr>
      <w:r>
        <w:rPr>
          <w:rStyle w:val="FootnoteReference"/>
        </w:rPr>
        <w:footnoteRef/>
      </w:r>
      <w:r>
        <w:t xml:space="preserve"> </w:t>
      </w:r>
      <w:r w:rsidR="008A7491">
        <w:t>Na o</w:t>
      </w:r>
      <w:r>
        <w:t xml:space="preserve">vaj pristup </w:t>
      </w:r>
      <w:r w:rsidR="008A7491">
        <w:t>upućuju</w:t>
      </w:r>
      <w:r>
        <w:t xml:space="preserve"> neki</w:t>
      </w:r>
      <w:r w:rsidR="008A7491">
        <w:t xml:space="preserve"> izazovi</w:t>
      </w:r>
      <w:r>
        <w:t xml:space="preserve"> </w:t>
      </w:r>
      <w:proofErr w:type="gramStart"/>
      <w:r w:rsidR="008A7491">
        <w:t>na</w:t>
      </w:r>
      <w:proofErr w:type="gramEnd"/>
      <w:r w:rsidR="008A7491">
        <w:t xml:space="preserve"> </w:t>
      </w:r>
      <w:r>
        <w:t>koj</w:t>
      </w:r>
      <w:r w:rsidR="008A7491">
        <w:t>e</w:t>
      </w:r>
      <w:r>
        <w:t xml:space="preserve"> se često </w:t>
      </w:r>
      <w:r w:rsidR="008A7491">
        <w:t>ukazuje</w:t>
      </w:r>
      <w:r>
        <w:t xml:space="preserve">, kao što su: poteškoće u praćenju nacionalnog nastavnog plana zbog </w:t>
      </w:r>
      <w:r w:rsidR="008A7491">
        <w:t>česte promjene škole,</w:t>
      </w:r>
      <w:r>
        <w:t xml:space="preserve"> jezičkih barijera</w:t>
      </w:r>
      <w:r w:rsidR="008A7491">
        <w:t>,</w:t>
      </w:r>
      <w:r>
        <w:t xml:space="preserve"> razlika u obrazovnim sistemima u zemlji porijekla i zemlji </w:t>
      </w:r>
      <w:r w:rsidR="008A7491">
        <w:t>destinacije ili tranzita,</w:t>
      </w:r>
      <w:r>
        <w:t xml:space="preserve"> demotivisanje učenika</w:t>
      </w:r>
      <w:r w:rsidR="008A7491">
        <w:t>,</w:t>
      </w:r>
      <w:r>
        <w:t xml:space="preserve"> trauma</w:t>
      </w:r>
      <w:r w:rsidR="008A7491">
        <w:t>,</w:t>
      </w:r>
      <w:r>
        <w:t xml:space="preserve"> kultur</w:t>
      </w:r>
      <w:r w:rsidR="008A7491">
        <w:t>ološk</w:t>
      </w:r>
      <w:r>
        <w:t>e barijere. Izvor: „Aktuelna situacija u oblasti migracija u EU: Obrazovanje“, Agencija Evropske unije za osnovna prava, maj 2017</w:t>
      </w:r>
      <w:r w:rsidR="008A7491">
        <w:t xml:space="preserve"> </w:t>
      </w:r>
      <w:hyperlink r:id="rId14" w:history="1">
        <w:r w:rsidR="008A7491" w:rsidRPr="00DA0BB3">
          <w:rPr>
            <w:rStyle w:val="Hyperlink"/>
          </w:rPr>
          <w:t>http://fra.europa.eu/en/publication/2017/current-migration-situation-eu-education</w:t>
        </w:r>
      </w:hyperlink>
      <w:r w:rsidR="008A7491">
        <w:t xml:space="preserve">, pristupljeno 08.09.2018. </w:t>
      </w:r>
      <w:proofErr w:type="gramStart"/>
      <w:r w:rsidR="008A7491">
        <w:t>godine</w:t>
      </w:r>
      <w:proofErr w:type="gramEnd"/>
      <w:r w:rsidR="008A7491">
        <w:t>.</w:t>
      </w:r>
    </w:p>
  </w:footnote>
  <w:footnote w:id="24">
    <w:p w:rsidR="00C03100" w:rsidRPr="00650A5D" w:rsidRDefault="00C03100" w:rsidP="008A7491">
      <w:pPr>
        <w:pStyle w:val="FootnoteText"/>
        <w:ind w:left="180" w:firstLine="7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Nevladine organizaci</w:t>
      </w:r>
      <w:r w:rsidR="008A7491">
        <w:t>j</w:t>
      </w:r>
      <w:r>
        <w:t>e organizuju određene oblike informalnog i neformalnog obrazovanja, kao što su umjetničke i druge radionice, obuke itd.</w:t>
      </w:r>
      <w:proofErr w:type="gramEnd"/>
      <w:r>
        <w:t xml:space="preserve"> Izvor:  Informacije</w:t>
      </w:r>
      <w:r w:rsidRPr="007B42C9">
        <w:t xml:space="preserve"> </w:t>
      </w:r>
      <w:r>
        <w:t xml:space="preserve">koje </w:t>
      </w:r>
      <w:r w:rsidRPr="007B42C9">
        <w:t xml:space="preserve">je dalo </w:t>
      </w:r>
      <w:r>
        <w:t xml:space="preserve">16 ombudsmana </w:t>
      </w:r>
      <w:r w:rsidRPr="007B42C9">
        <w:t>– članica ENOC</w:t>
      </w:r>
      <w:r>
        <w:t>-a koje su odgovorile na upitnik radne grupe za djecu u pokretu</w:t>
      </w:r>
    </w:p>
  </w:footnote>
  <w:footnote w:id="25">
    <w:p w:rsidR="00C03100" w:rsidRPr="005E0AF7" w:rsidRDefault="00C03100" w:rsidP="005E0AF7">
      <w:pPr>
        <w:pStyle w:val="FootnoteText"/>
        <w:ind w:left="180" w:firstLine="7"/>
      </w:pPr>
      <w:r>
        <w:rPr>
          <w:rStyle w:val="FootnoteReference"/>
        </w:rPr>
        <w:footnoteRef/>
      </w:r>
      <w:r>
        <w:t xml:space="preserve"> Izvor: „Aktuelna situacija u oblasti migracija u EU: Obrazovanje“, Agencija Evropske unije za osnovna prava, maj 2017, </w:t>
      </w:r>
      <w:hyperlink r:id="rId15" w:history="1">
        <w:r w:rsidRPr="00DA0BB3">
          <w:rPr>
            <w:rStyle w:val="Hyperlink"/>
          </w:rPr>
          <w:t>http://fra.europa.eu/en/publication/2017/current-migration-situation-eu-education</w:t>
        </w:r>
      </w:hyperlink>
      <w:r w:rsidR="008A7491">
        <w:t xml:space="preserve">, pristupljeno 08.09.2018. </w:t>
      </w:r>
      <w:proofErr w:type="gramStart"/>
      <w:r w:rsidR="008A7491">
        <w:t>godine</w:t>
      </w:r>
      <w:proofErr w:type="gramEnd"/>
      <w:r w:rsidR="008A7491"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27993"/>
    <w:multiLevelType w:val="hybridMultilevel"/>
    <w:tmpl w:val="974EF384"/>
    <w:lvl w:ilvl="0" w:tplc="03F2D6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A41271"/>
    <w:multiLevelType w:val="hybridMultilevel"/>
    <w:tmpl w:val="C1927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20B2"/>
    <w:rsid w:val="000039B6"/>
    <w:rsid w:val="000058D6"/>
    <w:rsid w:val="0001339D"/>
    <w:rsid w:val="00075B4B"/>
    <w:rsid w:val="00090D87"/>
    <w:rsid w:val="00156E05"/>
    <w:rsid w:val="00177AB7"/>
    <w:rsid w:val="002219A7"/>
    <w:rsid w:val="002B369E"/>
    <w:rsid w:val="002F5063"/>
    <w:rsid w:val="00345172"/>
    <w:rsid w:val="003578B0"/>
    <w:rsid w:val="00401005"/>
    <w:rsid w:val="00417280"/>
    <w:rsid w:val="00444F49"/>
    <w:rsid w:val="00471305"/>
    <w:rsid w:val="004720B2"/>
    <w:rsid w:val="004848FA"/>
    <w:rsid w:val="004F472D"/>
    <w:rsid w:val="00524D46"/>
    <w:rsid w:val="00534627"/>
    <w:rsid w:val="00556184"/>
    <w:rsid w:val="005E0AF7"/>
    <w:rsid w:val="005E4AA1"/>
    <w:rsid w:val="00650A5D"/>
    <w:rsid w:val="006846C0"/>
    <w:rsid w:val="006A160F"/>
    <w:rsid w:val="007763CA"/>
    <w:rsid w:val="00776D9C"/>
    <w:rsid w:val="007B42C9"/>
    <w:rsid w:val="007C5A23"/>
    <w:rsid w:val="008A7491"/>
    <w:rsid w:val="009261BD"/>
    <w:rsid w:val="009500FE"/>
    <w:rsid w:val="009B3D50"/>
    <w:rsid w:val="009D0B51"/>
    <w:rsid w:val="00A3678F"/>
    <w:rsid w:val="00A62D76"/>
    <w:rsid w:val="00A947A3"/>
    <w:rsid w:val="00AF6A02"/>
    <w:rsid w:val="00B54BBC"/>
    <w:rsid w:val="00B73BB7"/>
    <w:rsid w:val="00BD3BC0"/>
    <w:rsid w:val="00BD52F0"/>
    <w:rsid w:val="00C015DF"/>
    <w:rsid w:val="00C03100"/>
    <w:rsid w:val="00C410E0"/>
    <w:rsid w:val="00C44DF9"/>
    <w:rsid w:val="00C57B33"/>
    <w:rsid w:val="00CA2E46"/>
    <w:rsid w:val="00CB0F3B"/>
    <w:rsid w:val="00CE684F"/>
    <w:rsid w:val="00D47039"/>
    <w:rsid w:val="00DA55ED"/>
    <w:rsid w:val="00DE470D"/>
    <w:rsid w:val="00E0121D"/>
    <w:rsid w:val="00E21945"/>
    <w:rsid w:val="00E305A0"/>
    <w:rsid w:val="00EB4ED1"/>
    <w:rsid w:val="00EC5223"/>
    <w:rsid w:val="00ED5880"/>
    <w:rsid w:val="00F05523"/>
    <w:rsid w:val="00F508E5"/>
    <w:rsid w:val="00F84FB4"/>
    <w:rsid w:val="00F92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461" w:hanging="2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0B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720B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20B2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720B2"/>
    <w:rPr>
      <w:vertAlign w:val="superscript"/>
    </w:rPr>
  </w:style>
  <w:style w:type="paragraph" w:styleId="ListParagraph">
    <w:name w:val="List Paragraph"/>
    <w:basedOn w:val="Normal"/>
    <w:uiPriority w:val="34"/>
    <w:qFormat/>
    <w:rsid w:val="004172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55E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36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678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36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78F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t@ombudsnet.org" TargetMode="External"/><Relationship Id="rId1" Type="http://schemas.openxmlformats.org/officeDocument/2006/relationships/hyperlink" Target="http://www.enoc.eu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fra.europa.eu/en/publication/2017/current-migration-situation-eu-education" TargetMode="External"/><Relationship Id="rId13" Type="http://schemas.openxmlformats.org/officeDocument/2006/relationships/hyperlink" Target="http://fra.europa.eu/en/publication/2017/current-migration-situation-eu-education" TargetMode="External"/><Relationship Id="rId3" Type="http://schemas.openxmlformats.org/officeDocument/2006/relationships/hyperlink" Target="https://www.unicef.org/eca/what-we-do/emergencies/latest-statistics-and-graphics-refugee-and-migrant-children" TargetMode="External"/><Relationship Id="rId7" Type="http://schemas.openxmlformats.org/officeDocument/2006/relationships/hyperlink" Target="https://www.unicef.org/eca/what-we-do/emergencies/latest-statistics-and-graphics-refugee-andmigrant-children" TargetMode="External"/><Relationship Id="rId12" Type="http://schemas.openxmlformats.org/officeDocument/2006/relationships/hyperlink" Target="http://fra.europa.eu/en/publication/2017/current-migration-situation-eu-education" TargetMode="External"/><Relationship Id="rId2" Type="http://schemas.openxmlformats.org/officeDocument/2006/relationships/hyperlink" Target="https://www.unicef.org/eca/what-we-do/emergencies/latest-statistics-and-graphics-refugee-and-migrant-children" TargetMode="External"/><Relationship Id="rId1" Type="http://schemas.openxmlformats.org/officeDocument/2006/relationships/hyperlink" Target="https://reliefweb.int/sites/reliefweb.int/files/resources/61936.pdf" TargetMode="External"/><Relationship Id="rId6" Type="http://schemas.openxmlformats.org/officeDocument/2006/relationships/hyperlink" Target="http://fra.europa.eu/en/publication/2017/current-migration-situation-eu-education" TargetMode="External"/><Relationship Id="rId11" Type="http://schemas.openxmlformats.org/officeDocument/2006/relationships/hyperlink" Target="http://fra.europa.eu/en/publication/2017/current-migration-situation-eu-education" TargetMode="External"/><Relationship Id="rId5" Type="http://schemas.openxmlformats.org/officeDocument/2006/relationships/hyperlink" Target="http://fra.europa.eu/en/publication/2017/current-migration-situation-eu-education" TargetMode="External"/><Relationship Id="rId15" Type="http://schemas.openxmlformats.org/officeDocument/2006/relationships/hyperlink" Target="http://fra.europa.eu/en/publication/2017/current-migration-situation-eu-education" TargetMode="External"/><Relationship Id="rId10" Type="http://schemas.openxmlformats.org/officeDocument/2006/relationships/hyperlink" Target="http://fra.europa.eu/sites/default/files/fra_uploads/fra-july-2016-monthly-migration-report-local-communities_en.pdf" TargetMode="External"/><Relationship Id="rId4" Type="http://schemas.openxmlformats.org/officeDocument/2006/relationships/hyperlink" Target="http://data2.unhcr.org/en/situations/mediterranean" TargetMode="External"/><Relationship Id="rId9" Type="http://schemas.openxmlformats.org/officeDocument/2006/relationships/hyperlink" Target="http://fra.europa.eu/en/publication/2017/current-migration-situation-eu-education" TargetMode="External"/><Relationship Id="rId14" Type="http://schemas.openxmlformats.org/officeDocument/2006/relationships/hyperlink" Target="http://fra.europa.eu/en/publication/2017/current-migration-situation-eu-educ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635946-B635-4EEC-AA32-735E91A57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2395</TotalTime>
  <Pages>8</Pages>
  <Words>2241</Words>
  <Characters>13268</Characters>
  <Application>Microsoft Office Word</Application>
  <DocSecurity>0</DocSecurity>
  <Lines>224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2018-10-10T21:02:00Z</dcterms:created>
  <dcterms:modified xsi:type="dcterms:W3CDTF">2018-10-14T11:18:00Z</dcterms:modified>
</cp:coreProperties>
</file>