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FA" w:rsidRPr="00B529A6" w:rsidRDefault="0071591A" w:rsidP="00C010FA">
      <w:pPr>
        <w:jc w:val="both"/>
        <w:rPr>
          <w:rFonts w:ascii="Tahoma" w:hAnsi="Tahoma" w:cs="Tahoma"/>
          <w:lang w:val="sr-Latn-CS"/>
        </w:rPr>
      </w:pPr>
      <w:r w:rsidRPr="00B529A6">
        <w:rPr>
          <w:rFonts w:ascii="Tahoma" w:hAnsi="Tahoma" w:cs="Tahoma"/>
          <w:noProof/>
        </w:rPr>
        <w:drawing>
          <wp:anchor distT="0" distB="0" distL="114300" distR="114300" simplePos="0" relativeHeight="251659264" behindDoc="0" locked="0" layoutInCell="1" allowOverlap="1">
            <wp:simplePos x="0" y="0"/>
            <wp:positionH relativeFrom="column">
              <wp:posOffset>-59055</wp:posOffset>
            </wp:positionH>
            <wp:positionV relativeFrom="paragraph">
              <wp:posOffset>-702310</wp:posOffset>
            </wp:positionV>
            <wp:extent cx="1187450" cy="1690370"/>
            <wp:effectExtent l="19050" t="0" r="0" b="0"/>
            <wp:wrapSquare wrapText="bothSides"/>
            <wp:docPr id="21" name="Picture 21"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cstate="print"/>
                    <a:srcRect/>
                    <a:stretch>
                      <a:fillRect/>
                    </a:stretch>
                  </pic:blipFill>
                  <pic:spPr bwMode="auto">
                    <a:xfrm>
                      <a:off x="0" y="0"/>
                      <a:ext cx="1187450" cy="1690370"/>
                    </a:xfrm>
                    <a:prstGeom prst="rect">
                      <a:avLst/>
                    </a:prstGeom>
                    <a:noFill/>
                    <a:ln w="9525">
                      <a:noFill/>
                      <a:miter lim="800000"/>
                      <a:headEnd/>
                      <a:tailEnd/>
                    </a:ln>
                  </pic:spPr>
                </pic:pic>
              </a:graphicData>
            </a:graphic>
          </wp:anchor>
        </w:drawing>
      </w:r>
    </w:p>
    <w:p w:rsidR="00C010FA" w:rsidRPr="00B529A6" w:rsidRDefault="00C010FA" w:rsidP="00C010FA">
      <w:pPr>
        <w:jc w:val="both"/>
        <w:rPr>
          <w:rFonts w:ascii="Tahoma" w:hAnsi="Tahoma" w:cs="Tahoma"/>
          <w:lang w:val="en-US"/>
        </w:rPr>
      </w:pPr>
    </w:p>
    <w:p w:rsidR="00C010FA" w:rsidRPr="00B529A6" w:rsidRDefault="00C010FA" w:rsidP="00C010FA">
      <w:pPr>
        <w:jc w:val="both"/>
        <w:rPr>
          <w:rFonts w:ascii="Tahoma" w:hAnsi="Tahoma" w:cs="Tahoma"/>
          <w:lang w:val="sr-Latn-CS"/>
        </w:rPr>
      </w:pPr>
    </w:p>
    <w:p w:rsidR="00B529A6" w:rsidRDefault="00B529A6" w:rsidP="00C010FA">
      <w:pPr>
        <w:spacing w:after="0"/>
        <w:jc w:val="both"/>
        <w:rPr>
          <w:rFonts w:ascii="Tahoma" w:hAnsi="Tahoma" w:cs="Tahoma"/>
          <w:lang w:val="sr-Latn-CS"/>
        </w:rPr>
      </w:pPr>
    </w:p>
    <w:p w:rsidR="00C010FA" w:rsidRPr="00B529A6" w:rsidRDefault="00D43A0D" w:rsidP="00C010FA">
      <w:pPr>
        <w:spacing w:after="0"/>
        <w:jc w:val="both"/>
        <w:rPr>
          <w:rFonts w:ascii="Tahoma" w:hAnsi="Tahoma" w:cs="Tahoma"/>
          <w:lang w:val="sr-Latn-CS"/>
        </w:rPr>
      </w:pPr>
      <w:r w:rsidRPr="00B529A6">
        <w:rPr>
          <w:rFonts w:ascii="Tahoma" w:hAnsi="Tahoma" w:cs="Tahoma"/>
          <w:lang w:val="sr-Latn-CS"/>
        </w:rPr>
        <w:t xml:space="preserve">Broj: 03- </w:t>
      </w:r>
      <w:r w:rsidR="00FE2064" w:rsidRPr="00B529A6">
        <w:rPr>
          <w:rFonts w:ascii="Tahoma" w:hAnsi="Tahoma" w:cs="Tahoma"/>
          <w:lang w:val="sr-Latn-CS"/>
        </w:rPr>
        <w:t>650</w:t>
      </w:r>
      <w:r w:rsidR="00C010FA" w:rsidRPr="00B529A6">
        <w:rPr>
          <w:rFonts w:ascii="Tahoma" w:hAnsi="Tahoma" w:cs="Tahoma"/>
          <w:lang w:val="sr-Latn-CS"/>
        </w:rPr>
        <w:t>/</w:t>
      </w:r>
      <w:r w:rsidR="00DA0D5E" w:rsidRPr="00B529A6">
        <w:rPr>
          <w:rFonts w:ascii="Tahoma" w:hAnsi="Tahoma" w:cs="Tahoma"/>
          <w:lang w:val="sr-Latn-CS"/>
        </w:rPr>
        <w:t>14</w:t>
      </w:r>
    </w:p>
    <w:p w:rsidR="00C010FA" w:rsidRPr="00B529A6" w:rsidRDefault="00FE2064" w:rsidP="00C010FA">
      <w:pPr>
        <w:spacing w:after="0"/>
        <w:jc w:val="both"/>
        <w:rPr>
          <w:rFonts w:ascii="Tahoma" w:hAnsi="Tahoma" w:cs="Tahoma"/>
          <w:lang w:val="sr-Latn-CS"/>
        </w:rPr>
      </w:pPr>
      <w:r w:rsidRPr="00B529A6">
        <w:rPr>
          <w:rFonts w:ascii="Tahoma" w:hAnsi="Tahoma" w:cs="Tahoma"/>
          <w:lang w:val="sr-Latn-CS"/>
        </w:rPr>
        <w:t>Podgorica, 15</w:t>
      </w:r>
      <w:r w:rsidR="00457389" w:rsidRPr="00B529A6">
        <w:rPr>
          <w:rFonts w:ascii="Tahoma" w:hAnsi="Tahoma" w:cs="Tahoma"/>
          <w:lang w:val="sr-Latn-CS"/>
        </w:rPr>
        <w:t>.10.</w:t>
      </w:r>
      <w:r w:rsidR="00DA0D5E" w:rsidRPr="00B529A6">
        <w:rPr>
          <w:rFonts w:ascii="Tahoma" w:hAnsi="Tahoma" w:cs="Tahoma"/>
          <w:lang w:val="sr-Latn-CS"/>
        </w:rPr>
        <w:t>2014</w:t>
      </w:r>
      <w:r w:rsidR="00C010FA" w:rsidRPr="00B529A6">
        <w:rPr>
          <w:rFonts w:ascii="Tahoma" w:hAnsi="Tahoma" w:cs="Tahoma"/>
          <w:lang w:val="sr-Latn-CS"/>
        </w:rPr>
        <w:t>. godine</w:t>
      </w:r>
    </w:p>
    <w:p w:rsidR="00E2395F" w:rsidRPr="00B529A6" w:rsidRDefault="00E2395F" w:rsidP="00C010FA">
      <w:pPr>
        <w:spacing w:after="0"/>
        <w:jc w:val="both"/>
        <w:rPr>
          <w:rFonts w:ascii="Tahoma" w:hAnsi="Tahoma" w:cs="Tahoma"/>
          <w:lang w:val="sr-Latn-CS"/>
        </w:rPr>
      </w:pPr>
    </w:p>
    <w:p w:rsidR="00CB6A43" w:rsidRPr="00B529A6" w:rsidRDefault="00CB6A43" w:rsidP="00C010FA">
      <w:pPr>
        <w:spacing w:after="0"/>
        <w:jc w:val="both"/>
        <w:rPr>
          <w:rFonts w:ascii="Tahoma" w:hAnsi="Tahoma" w:cs="Tahoma"/>
          <w:lang w:val="sr-Latn-CS"/>
        </w:rPr>
      </w:pPr>
    </w:p>
    <w:p w:rsidR="00CB6A43" w:rsidRDefault="00CB6A43" w:rsidP="00C010FA">
      <w:pPr>
        <w:spacing w:after="0"/>
        <w:jc w:val="both"/>
        <w:rPr>
          <w:rFonts w:ascii="Tahoma" w:hAnsi="Tahoma" w:cs="Tahoma"/>
          <w:lang w:val="sr-Latn-CS"/>
        </w:rPr>
      </w:pPr>
    </w:p>
    <w:p w:rsidR="00B529A6" w:rsidRPr="00B529A6" w:rsidRDefault="00B529A6" w:rsidP="00C010FA">
      <w:pPr>
        <w:spacing w:after="0"/>
        <w:jc w:val="both"/>
        <w:rPr>
          <w:rFonts w:ascii="Tahoma" w:hAnsi="Tahoma" w:cs="Tahoma"/>
          <w:lang w:val="sr-Latn-CS"/>
        </w:rPr>
      </w:pPr>
    </w:p>
    <w:p w:rsidR="00D54454" w:rsidRPr="00B529A6" w:rsidRDefault="00DD06FC" w:rsidP="00DA0D5E">
      <w:pPr>
        <w:spacing w:after="0"/>
        <w:jc w:val="center"/>
        <w:rPr>
          <w:rFonts w:ascii="Tahoma" w:hAnsi="Tahoma" w:cs="Tahoma"/>
          <w:b/>
          <w:sz w:val="24"/>
          <w:szCs w:val="24"/>
          <w:lang w:val="sr-Latn-CS"/>
        </w:rPr>
      </w:pPr>
      <w:r w:rsidRPr="00B529A6">
        <w:rPr>
          <w:rFonts w:ascii="Tahoma" w:hAnsi="Tahoma" w:cs="Tahoma"/>
          <w:b/>
          <w:sz w:val="24"/>
          <w:szCs w:val="24"/>
          <w:lang w:val="sr-Latn-CS"/>
        </w:rPr>
        <w:t>SKUPŠTINA CRNE GORE</w:t>
      </w:r>
    </w:p>
    <w:p w:rsidR="00DD06FC" w:rsidRPr="00B529A6" w:rsidRDefault="00FE2064" w:rsidP="00DA0D5E">
      <w:pPr>
        <w:spacing w:after="0"/>
        <w:jc w:val="center"/>
        <w:rPr>
          <w:rFonts w:ascii="Tahoma" w:hAnsi="Tahoma" w:cs="Tahoma"/>
          <w:b/>
          <w:sz w:val="24"/>
          <w:szCs w:val="24"/>
          <w:lang w:val="sr-Latn-CS"/>
        </w:rPr>
      </w:pPr>
      <w:r w:rsidRPr="00B529A6">
        <w:rPr>
          <w:rFonts w:ascii="Tahoma" w:hAnsi="Tahoma" w:cs="Tahoma"/>
          <w:b/>
          <w:sz w:val="24"/>
          <w:szCs w:val="24"/>
          <w:lang w:val="sr-Latn-CS"/>
        </w:rPr>
        <w:t>- g-</w:t>
      </w:r>
      <w:r w:rsidR="005A7CF0" w:rsidRPr="00B529A6">
        <w:rPr>
          <w:rFonts w:ascii="Tahoma" w:hAnsi="Tahoma" w:cs="Tahoma"/>
          <w:b/>
          <w:sz w:val="24"/>
          <w:szCs w:val="24"/>
          <w:lang w:val="sr-Latn-CS"/>
        </w:rPr>
        <w:t xml:space="preserve">dinu Ranku Krivokapiću, </w:t>
      </w:r>
      <w:r w:rsidR="005B23DA" w:rsidRPr="00B529A6">
        <w:rPr>
          <w:rFonts w:ascii="Tahoma" w:hAnsi="Tahoma" w:cs="Tahoma"/>
          <w:b/>
          <w:sz w:val="24"/>
          <w:szCs w:val="24"/>
          <w:lang w:val="sr-Latn-CS"/>
        </w:rPr>
        <w:t>Predsjedniku</w:t>
      </w:r>
      <w:r w:rsidRPr="00B529A6">
        <w:rPr>
          <w:rFonts w:ascii="Tahoma" w:hAnsi="Tahoma" w:cs="Tahoma"/>
          <w:b/>
          <w:sz w:val="24"/>
          <w:szCs w:val="24"/>
          <w:lang w:val="sr-Latn-CS"/>
        </w:rPr>
        <w:t xml:space="preserve"> -</w:t>
      </w:r>
      <w:r w:rsidR="005B23DA" w:rsidRPr="00B529A6">
        <w:rPr>
          <w:rFonts w:ascii="Tahoma" w:hAnsi="Tahoma" w:cs="Tahoma"/>
          <w:b/>
          <w:sz w:val="24"/>
          <w:szCs w:val="24"/>
          <w:lang w:val="sr-Latn-CS"/>
        </w:rPr>
        <w:t xml:space="preserve"> </w:t>
      </w:r>
    </w:p>
    <w:p w:rsidR="00DA0D5E" w:rsidRPr="00B529A6" w:rsidRDefault="00DA0D5E" w:rsidP="00C010FA">
      <w:pPr>
        <w:spacing w:after="0"/>
        <w:jc w:val="both"/>
        <w:rPr>
          <w:rFonts w:ascii="Tahoma" w:hAnsi="Tahoma" w:cs="Tahoma"/>
          <w:lang w:val="sr-Latn-CS"/>
        </w:rPr>
      </w:pPr>
    </w:p>
    <w:p w:rsidR="00DA0D5E" w:rsidRPr="00B529A6" w:rsidRDefault="00DA0D5E" w:rsidP="00DA0D5E">
      <w:pPr>
        <w:spacing w:after="0"/>
        <w:jc w:val="right"/>
        <w:rPr>
          <w:rFonts w:ascii="Tahoma" w:hAnsi="Tahoma" w:cs="Tahoma"/>
          <w:lang w:val="sr-Latn-CS"/>
        </w:rPr>
      </w:pPr>
      <w:r w:rsidRPr="00B529A6">
        <w:rPr>
          <w:rFonts w:ascii="Tahoma" w:hAnsi="Tahoma" w:cs="Tahoma"/>
          <w:lang w:val="sr-Latn-CS"/>
        </w:rPr>
        <w:t>P O D G O R I C A</w:t>
      </w:r>
    </w:p>
    <w:p w:rsidR="002E3B7D" w:rsidRPr="00B529A6" w:rsidRDefault="002E3B7D" w:rsidP="00DA0D5E">
      <w:pPr>
        <w:spacing w:after="0"/>
        <w:jc w:val="right"/>
        <w:rPr>
          <w:rFonts w:ascii="Tahoma" w:hAnsi="Tahoma" w:cs="Tahoma"/>
          <w:lang w:val="sr-Latn-CS"/>
        </w:rPr>
      </w:pPr>
    </w:p>
    <w:p w:rsidR="00D54454" w:rsidRDefault="00EB3F6C" w:rsidP="002E3B7D">
      <w:pPr>
        <w:jc w:val="both"/>
        <w:rPr>
          <w:rStyle w:val="Strong"/>
          <w:rFonts w:ascii="Tahoma" w:hAnsi="Tahoma" w:cs="Tahoma"/>
          <w:b w:val="0"/>
        </w:rPr>
      </w:pPr>
      <w:r w:rsidRPr="00B529A6">
        <w:rPr>
          <w:rStyle w:val="Strong"/>
          <w:rFonts w:ascii="Tahoma" w:hAnsi="Tahoma" w:cs="Tahoma"/>
          <w:b w:val="0"/>
        </w:rPr>
        <w:t xml:space="preserve">Zaštitnik ljudskih prava i sloboda Crne Gore, razmotrio je </w:t>
      </w:r>
      <w:r w:rsidR="00DD06FC" w:rsidRPr="00B529A6">
        <w:rPr>
          <w:rStyle w:val="Strong"/>
          <w:rFonts w:ascii="Tahoma" w:hAnsi="Tahoma" w:cs="Tahoma"/>
          <w:b w:val="0"/>
        </w:rPr>
        <w:t>tekst Predloga</w:t>
      </w:r>
      <w:r w:rsidR="00D54454" w:rsidRPr="00B529A6">
        <w:rPr>
          <w:rStyle w:val="Strong"/>
          <w:rFonts w:ascii="Tahoma" w:hAnsi="Tahoma" w:cs="Tahoma"/>
          <w:b w:val="0"/>
        </w:rPr>
        <w:t xml:space="preserve"> Zakona o </w:t>
      </w:r>
      <w:r w:rsidR="00DD06FC" w:rsidRPr="00B529A6">
        <w:rPr>
          <w:rStyle w:val="Strong"/>
          <w:rFonts w:ascii="Tahoma" w:hAnsi="Tahoma" w:cs="Tahoma"/>
          <w:b w:val="0"/>
        </w:rPr>
        <w:t xml:space="preserve">upravnom </w:t>
      </w:r>
      <w:r w:rsidR="002E3B7D" w:rsidRPr="00B529A6">
        <w:rPr>
          <w:rStyle w:val="Strong"/>
          <w:rFonts w:ascii="Tahoma" w:hAnsi="Tahoma" w:cs="Tahoma"/>
          <w:b w:val="0"/>
        </w:rPr>
        <w:t xml:space="preserve">postupku koji je u skupštinskoj </w:t>
      </w:r>
      <w:r w:rsidR="00DD06FC" w:rsidRPr="00B529A6">
        <w:rPr>
          <w:rStyle w:val="Strong"/>
          <w:rFonts w:ascii="Tahoma" w:hAnsi="Tahoma" w:cs="Tahoma"/>
          <w:b w:val="0"/>
        </w:rPr>
        <w:t xml:space="preserve">proceduri </w:t>
      </w:r>
      <w:r w:rsidR="00D54454" w:rsidRPr="00B529A6">
        <w:rPr>
          <w:rStyle w:val="Strong"/>
          <w:rFonts w:ascii="Tahoma" w:hAnsi="Tahoma" w:cs="Tahoma"/>
          <w:b w:val="0"/>
        </w:rPr>
        <w:t>i s</w:t>
      </w:r>
      <w:r w:rsidR="00487BAB" w:rsidRPr="00B529A6">
        <w:rPr>
          <w:rStyle w:val="Strong"/>
          <w:rFonts w:ascii="Tahoma" w:hAnsi="Tahoma" w:cs="Tahoma"/>
          <w:b w:val="0"/>
        </w:rPr>
        <w:t xml:space="preserve"> </w:t>
      </w:r>
      <w:r w:rsidR="00D54454" w:rsidRPr="00B529A6">
        <w:rPr>
          <w:rStyle w:val="Strong"/>
          <w:rFonts w:ascii="Tahoma" w:hAnsi="Tahoma" w:cs="Tahoma"/>
          <w:b w:val="0"/>
        </w:rPr>
        <w:t>tim u</w:t>
      </w:r>
      <w:r w:rsidR="00552CCB">
        <w:rPr>
          <w:rStyle w:val="Strong"/>
          <w:rFonts w:ascii="Tahoma" w:hAnsi="Tahoma" w:cs="Tahoma"/>
          <w:b w:val="0"/>
        </w:rPr>
        <w:t xml:space="preserve"> vezi, saglasno odredbi člana 18 stav 3</w:t>
      </w:r>
      <w:r w:rsidR="00D54454" w:rsidRPr="00B529A6">
        <w:rPr>
          <w:rStyle w:val="Strong"/>
          <w:rFonts w:ascii="Tahoma" w:hAnsi="Tahoma" w:cs="Tahoma"/>
          <w:b w:val="0"/>
        </w:rPr>
        <w:t xml:space="preserve"> Zakona o Zaštitniku ljudskih prava i sloboda Crne Gore ("Služb</w:t>
      </w:r>
      <w:r w:rsidR="00D0076C" w:rsidRPr="00B529A6">
        <w:rPr>
          <w:rStyle w:val="Strong"/>
          <w:rFonts w:ascii="Tahoma" w:hAnsi="Tahoma" w:cs="Tahoma"/>
          <w:b w:val="0"/>
        </w:rPr>
        <w:t>eni list CG", broj 42/11 i 32/14</w:t>
      </w:r>
      <w:r w:rsidR="00D54454" w:rsidRPr="00B529A6">
        <w:rPr>
          <w:rStyle w:val="Strong"/>
          <w:rFonts w:ascii="Tahoma" w:hAnsi="Tahoma" w:cs="Tahoma"/>
          <w:b w:val="0"/>
        </w:rPr>
        <w:t>)</w:t>
      </w:r>
      <w:r w:rsidR="00BC73AA" w:rsidRPr="00B529A6">
        <w:rPr>
          <w:rStyle w:val="Strong"/>
          <w:rFonts w:ascii="Tahoma" w:hAnsi="Tahoma" w:cs="Tahoma"/>
          <w:b w:val="0"/>
        </w:rPr>
        <w:t>, dajemo sljedeće</w:t>
      </w:r>
    </w:p>
    <w:p w:rsidR="00DD06FC" w:rsidRDefault="00DD06FC" w:rsidP="00DD06FC">
      <w:pPr>
        <w:pStyle w:val="deo"/>
        <w:rPr>
          <w:rFonts w:ascii="Tahoma" w:hAnsi="Tahoma" w:cs="Tahoma"/>
          <w:sz w:val="22"/>
          <w:szCs w:val="22"/>
          <w:lang w:val="sr-Latn-CS"/>
        </w:rPr>
      </w:pPr>
      <w:r w:rsidRPr="00B529A6">
        <w:rPr>
          <w:rFonts w:ascii="Tahoma" w:hAnsi="Tahoma" w:cs="Tahoma"/>
          <w:sz w:val="22"/>
          <w:szCs w:val="22"/>
          <w:lang w:val="sr-Latn-CS"/>
        </w:rPr>
        <w:t xml:space="preserve"> Mišljenje</w:t>
      </w:r>
    </w:p>
    <w:p w:rsidR="00B50754" w:rsidRPr="00B529A6" w:rsidRDefault="005A7CF0" w:rsidP="00B50754">
      <w:pPr>
        <w:jc w:val="both"/>
        <w:rPr>
          <w:rFonts w:ascii="Tahoma" w:hAnsi="Tahoma" w:cs="Tahoma"/>
        </w:rPr>
      </w:pPr>
      <w:r w:rsidRPr="00B529A6">
        <w:rPr>
          <w:rFonts w:ascii="Tahoma" w:hAnsi="Tahoma" w:cs="Tahoma"/>
        </w:rPr>
        <w:t xml:space="preserve">1. </w:t>
      </w:r>
      <w:r w:rsidR="00C4659C" w:rsidRPr="00B529A6">
        <w:rPr>
          <w:rFonts w:ascii="Tahoma" w:hAnsi="Tahoma" w:cs="Tahoma"/>
        </w:rPr>
        <w:t xml:space="preserve">Predlog Zakona </w:t>
      </w:r>
      <w:r w:rsidRPr="00B529A6">
        <w:rPr>
          <w:rFonts w:ascii="Tahoma" w:hAnsi="Tahoma" w:cs="Tahoma"/>
        </w:rPr>
        <w:t xml:space="preserve">o upravnom postupku </w:t>
      </w:r>
      <w:r w:rsidR="00C4659C" w:rsidRPr="00B529A6">
        <w:rPr>
          <w:rFonts w:ascii="Tahoma" w:hAnsi="Tahoma" w:cs="Tahoma"/>
        </w:rPr>
        <w:t>sаdrži</w:t>
      </w:r>
      <w:r w:rsidR="00B50754" w:rsidRPr="00B529A6">
        <w:rPr>
          <w:rFonts w:ascii="Tahoma" w:hAnsi="Tahoma" w:cs="Tahoma"/>
        </w:rPr>
        <w:t xml:space="preserve"> nove definicije uprаvnog аktа i uprаvne stvаri. Uprаvni аkt </w:t>
      </w:r>
      <w:r w:rsidR="00C4659C" w:rsidRPr="00B529A6">
        <w:rPr>
          <w:rFonts w:ascii="Tahoma" w:hAnsi="Tahoma" w:cs="Tahoma"/>
        </w:rPr>
        <w:t xml:space="preserve"> i upravna stvar su </w:t>
      </w:r>
      <w:r w:rsidR="00B50754" w:rsidRPr="00B529A6">
        <w:rPr>
          <w:rFonts w:ascii="Tahoma" w:hAnsi="Tahoma" w:cs="Tahoma"/>
        </w:rPr>
        <w:t>ve</w:t>
      </w:r>
      <w:r w:rsidR="00C4659C" w:rsidRPr="00B529A6">
        <w:rPr>
          <w:rFonts w:ascii="Tahoma" w:hAnsi="Tahoma" w:cs="Tahoma"/>
        </w:rPr>
        <w:t>ć definisаni Zаkonom</w:t>
      </w:r>
      <w:r w:rsidR="00B50754" w:rsidRPr="00B529A6">
        <w:rPr>
          <w:rFonts w:ascii="Tahoma" w:hAnsi="Tahoma" w:cs="Tahoma"/>
        </w:rPr>
        <w:t xml:space="preserve"> o uprаvnom sporu</w:t>
      </w:r>
      <w:r w:rsidRPr="00B529A6">
        <w:rPr>
          <w:rFonts w:ascii="Tahoma" w:hAnsi="Tahoma" w:cs="Tahoma"/>
        </w:rPr>
        <w:t xml:space="preserve"> pa bi </w:t>
      </w:r>
      <w:r w:rsidR="00BC73AA" w:rsidRPr="00B529A6">
        <w:rPr>
          <w:rFonts w:ascii="Tahoma" w:hAnsi="Tahoma" w:cs="Tahoma"/>
        </w:rPr>
        <w:t>u</w:t>
      </w:r>
      <w:r w:rsidR="00B50754" w:rsidRPr="00B529A6">
        <w:rPr>
          <w:rFonts w:ascii="Tahoma" w:hAnsi="Tahoma" w:cs="Tahoma"/>
        </w:rPr>
        <w:t>nošenje drugаčijih definicijа u Z</w:t>
      </w:r>
      <w:r w:rsidRPr="00B529A6">
        <w:rPr>
          <w:rFonts w:ascii="Tahoma" w:hAnsi="Tahoma" w:cs="Tahoma"/>
        </w:rPr>
        <w:t>akon o upravnom postupku prouzrokovalo p</w:t>
      </w:r>
      <w:r w:rsidR="00B50754" w:rsidRPr="00B529A6">
        <w:rPr>
          <w:rFonts w:ascii="Tahoma" w:hAnsi="Tahoma" w:cs="Tahoma"/>
        </w:rPr>
        <w:t>robl</w:t>
      </w:r>
      <w:r w:rsidRPr="00B529A6">
        <w:rPr>
          <w:rFonts w:ascii="Tahoma" w:hAnsi="Tahoma" w:cs="Tahoma"/>
        </w:rPr>
        <w:t>eme i teškoće</w:t>
      </w:r>
      <w:r w:rsidR="00C4659C" w:rsidRPr="00B529A6">
        <w:rPr>
          <w:rFonts w:ascii="Tahoma" w:hAnsi="Tahoma" w:cs="Tahoma"/>
        </w:rPr>
        <w:t xml:space="preserve"> u njegovoj primjeni. </w:t>
      </w:r>
      <w:r w:rsidRPr="00B529A6">
        <w:rPr>
          <w:rFonts w:ascii="Tahoma" w:hAnsi="Tahoma" w:cs="Tahoma"/>
        </w:rPr>
        <w:t xml:space="preserve">Naime, </w:t>
      </w:r>
      <w:r w:rsidR="00B50754" w:rsidRPr="00B529A6">
        <w:rPr>
          <w:rFonts w:ascii="Tahoma" w:hAnsi="Tahoma" w:cs="Tahoma"/>
        </w:rPr>
        <w:t>po Zakonu o upravnom postupku</w:t>
      </w:r>
      <w:r w:rsidR="00C4659C" w:rsidRPr="00B529A6">
        <w:rPr>
          <w:rFonts w:ascii="Tahoma" w:hAnsi="Tahoma" w:cs="Tahoma"/>
        </w:rPr>
        <w:t xml:space="preserve"> uprаvni аkt i uprаvna stvаr </w:t>
      </w:r>
      <w:r w:rsidRPr="00B529A6">
        <w:rPr>
          <w:rFonts w:ascii="Tahoma" w:hAnsi="Tahoma" w:cs="Tahoma"/>
        </w:rPr>
        <w:t xml:space="preserve">ne mogu </w:t>
      </w:r>
      <w:r w:rsidR="00C4659C" w:rsidRPr="00B529A6">
        <w:rPr>
          <w:rFonts w:ascii="Tahoma" w:hAnsi="Tahoma" w:cs="Tahoma"/>
        </w:rPr>
        <w:t xml:space="preserve">imati jedno značenje, </w:t>
      </w:r>
      <w:r w:rsidR="00B50754" w:rsidRPr="00B529A6">
        <w:rPr>
          <w:rFonts w:ascii="Tahoma" w:hAnsi="Tahoma" w:cs="Tahoma"/>
        </w:rPr>
        <w:t>a po Zakonu o upravnom sporu drugo, jer će to neminovno dovesti i do suštinskih iz</w:t>
      </w:r>
      <w:r w:rsidRPr="00B529A6">
        <w:rPr>
          <w:rFonts w:ascii="Tahoma" w:hAnsi="Tahoma" w:cs="Tahoma"/>
        </w:rPr>
        <w:t>mjena Zаkona o upravnom sporu</w:t>
      </w:r>
      <w:r w:rsidR="00957486" w:rsidRPr="00B529A6">
        <w:rPr>
          <w:rFonts w:ascii="Tahoma" w:hAnsi="Tahoma" w:cs="Tahoma"/>
        </w:rPr>
        <w:t xml:space="preserve"> i stvaranje nove sudske prakse</w:t>
      </w:r>
      <w:r w:rsidRPr="00B529A6">
        <w:rPr>
          <w:rFonts w:ascii="Tahoma" w:hAnsi="Tahoma" w:cs="Tahoma"/>
        </w:rPr>
        <w:t>, što je</w:t>
      </w:r>
      <w:r w:rsidR="00B50754" w:rsidRPr="00B529A6">
        <w:rPr>
          <w:rFonts w:ascii="Tahoma" w:hAnsi="Tahoma" w:cs="Tahoma"/>
        </w:rPr>
        <w:t xml:space="preserve"> sa stanovišta pravne sigurnosti građana i zaštite njihovih ljudskih prava i sloboda neprihvatljivo.</w:t>
      </w:r>
    </w:p>
    <w:p w:rsidR="00B50754" w:rsidRPr="00B529A6" w:rsidRDefault="005A7CF0" w:rsidP="00B50754">
      <w:pPr>
        <w:jc w:val="both"/>
        <w:rPr>
          <w:rFonts w:ascii="Tahoma" w:hAnsi="Tahoma" w:cs="Tahoma"/>
        </w:rPr>
      </w:pPr>
      <w:r w:rsidRPr="00B529A6">
        <w:rPr>
          <w:rFonts w:ascii="Tahoma" w:hAnsi="Tahoma" w:cs="Tahoma"/>
        </w:rPr>
        <w:t xml:space="preserve">2. </w:t>
      </w:r>
      <w:r w:rsidR="00DD374E" w:rsidRPr="00B529A6">
        <w:rPr>
          <w:rFonts w:ascii="Tahoma" w:hAnsi="Tahoma" w:cs="Tahoma"/>
        </w:rPr>
        <w:t>Predlogom</w:t>
      </w:r>
      <w:r w:rsidR="00B43DAD" w:rsidRPr="00B529A6">
        <w:rPr>
          <w:rFonts w:ascii="Tahoma" w:hAnsi="Tahoma" w:cs="Tahoma"/>
        </w:rPr>
        <w:t xml:space="preserve"> Zakona izostavljen je zaključak kao sporedna - procesna odluka</w:t>
      </w:r>
      <w:r w:rsidR="00184E44" w:rsidRPr="00B529A6">
        <w:rPr>
          <w:rFonts w:ascii="Tahoma" w:hAnsi="Tahoma" w:cs="Tahoma"/>
        </w:rPr>
        <w:t>, iako se</w:t>
      </w:r>
      <w:r w:rsidR="00B50754" w:rsidRPr="00B529A6">
        <w:rPr>
          <w:rFonts w:ascii="Tahoma" w:hAnsi="Tahoma" w:cs="Tahoma"/>
        </w:rPr>
        <w:t xml:space="preserve"> u svаkom prаvnom postupku rаzlikuju glаvnа i sporednа odlukа. Izostаvlj</w:t>
      </w:r>
      <w:r w:rsidR="00184E44" w:rsidRPr="00B529A6">
        <w:rPr>
          <w:rFonts w:ascii="Tahoma" w:hAnsi="Tahoma" w:cs="Tahoma"/>
        </w:rPr>
        <w:t>аnjem zаključkа kаo sporedne - procesne odluke i određivanjem r</w:t>
      </w:r>
      <w:r w:rsidR="00B529A6">
        <w:rPr>
          <w:rFonts w:ascii="Tahoma" w:hAnsi="Tahoma" w:cs="Tahoma"/>
        </w:rPr>
        <w:t>j</w:t>
      </w:r>
      <w:r w:rsidR="00184E44" w:rsidRPr="00B529A6">
        <w:rPr>
          <w:rFonts w:ascii="Tahoma" w:hAnsi="Tahoma" w:cs="Tahoma"/>
        </w:rPr>
        <w:t>ešenjа kao jedine</w:t>
      </w:r>
      <w:r w:rsidR="00B529A6">
        <w:rPr>
          <w:rFonts w:ascii="Tahoma" w:hAnsi="Tahoma" w:cs="Tahoma"/>
        </w:rPr>
        <w:t xml:space="preserve"> odluke</w:t>
      </w:r>
      <w:r w:rsidR="00B50754" w:rsidRPr="00B529A6">
        <w:rPr>
          <w:rFonts w:ascii="Tahoma" w:hAnsi="Tahoma" w:cs="Tahoma"/>
        </w:rPr>
        <w:t xml:space="preserve"> u uprаvnom pos</w:t>
      </w:r>
      <w:r w:rsidR="00735A32" w:rsidRPr="00B529A6">
        <w:rPr>
          <w:rFonts w:ascii="Tahoma" w:hAnsi="Tahoma" w:cs="Tahoma"/>
        </w:rPr>
        <w:t>tupku, odstupа se od provjerenog</w:t>
      </w:r>
      <w:r w:rsidR="00FE2064" w:rsidRPr="00B529A6">
        <w:rPr>
          <w:rFonts w:ascii="Tahoma" w:hAnsi="Tahoma" w:cs="Tahoma"/>
        </w:rPr>
        <w:t xml:space="preserve">, </w:t>
      </w:r>
      <w:r w:rsidR="00735A32" w:rsidRPr="00B529A6">
        <w:rPr>
          <w:rFonts w:ascii="Tahoma" w:hAnsi="Tahoma" w:cs="Tahoma"/>
        </w:rPr>
        <w:t>uporednoprаvnog</w:t>
      </w:r>
      <w:r w:rsidR="00B50754" w:rsidRPr="00B529A6">
        <w:rPr>
          <w:rFonts w:ascii="Tahoma" w:hAnsi="Tahoma" w:cs="Tahoma"/>
        </w:rPr>
        <w:t xml:space="preserve"> rješenjа. Prema važećem</w:t>
      </w:r>
      <w:r w:rsidR="001D1085" w:rsidRPr="00B529A6">
        <w:rPr>
          <w:rFonts w:ascii="Tahoma" w:hAnsi="Tahoma" w:cs="Tahoma"/>
        </w:rPr>
        <w:t xml:space="preserve"> Zаkonu </w:t>
      </w:r>
      <w:r w:rsidR="00B50754" w:rsidRPr="00B529A6">
        <w:rPr>
          <w:rFonts w:ascii="Tahoma" w:hAnsi="Tahoma" w:cs="Tahoma"/>
        </w:rPr>
        <w:t xml:space="preserve">zаključаk </w:t>
      </w:r>
      <w:r w:rsidR="001D1085" w:rsidRPr="00B529A6">
        <w:rPr>
          <w:rFonts w:ascii="Tahoma" w:hAnsi="Tahoma" w:cs="Tahoma"/>
        </w:rPr>
        <w:t xml:space="preserve">je sporednа - </w:t>
      </w:r>
      <w:r w:rsidR="00B50754" w:rsidRPr="00B529A6">
        <w:rPr>
          <w:rFonts w:ascii="Tahoma" w:hAnsi="Tahoma" w:cs="Tahoma"/>
        </w:rPr>
        <w:t>proce</w:t>
      </w:r>
      <w:r w:rsidR="001D1085" w:rsidRPr="00B529A6">
        <w:rPr>
          <w:rFonts w:ascii="Tahoma" w:hAnsi="Tahoma" w:cs="Tahoma"/>
        </w:rPr>
        <w:t>snа odlukа, a glаvnа odlukа naziva</w:t>
      </w:r>
      <w:r w:rsidR="00B50754" w:rsidRPr="00B529A6">
        <w:rPr>
          <w:rFonts w:ascii="Tahoma" w:hAnsi="Tahoma" w:cs="Tahoma"/>
        </w:rPr>
        <w:t xml:space="preserve"> se rješenje, isto kаo što se u sudsk</w:t>
      </w:r>
      <w:r w:rsidR="001D1085" w:rsidRPr="00B529A6">
        <w:rPr>
          <w:rFonts w:ascii="Tahoma" w:hAnsi="Tahoma" w:cs="Tahoma"/>
        </w:rPr>
        <w:t>om postupku sporednа odlukа naziva</w:t>
      </w:r>
      <w:r w:rsidR="00B50754" w:rsidRPr="00B529A6">
        <w:rPr>
          <w:rFonts w:ascii="Tahoma" w:hAnsi="Tahoma" w:cs="Tahoma"/>
        </w:rPr>
        <w:t xml:space="preserve"> rješenje, a glаvnа presudа. Nije jasno koja je</w:t>
      </w:r>
      <w:r w:rsidR="00CB14AC" w:rsidRPr="00B529A6">
        <w:rPr>
          <w:rFonts w:ascii="Tahoma" w:hAnsi="Tahoma" w:cs="Tahoma"/>
        </w:rPr>
        <w:t xml:space="preserve"> potrebа dа se od togа odstupа i </w:t>
      </w:r>
      <w:r w:rsidR="00B50754" w:rsidRPr="00B529A6">
        <w:rPr>
          <w:rFonts w:ascii="Tahoma" w:hAnsi="Tahoma" w:cs="Tahoma"/>
        </w:rPr>
        <w:t>gdje su stvarni provjereni razlozi za ovakva odstupanja od dosadašnje prakse. Mnogo bolje bi bilo dа je zаdržаno dosаdаšnje rаzlik</w:t>
      </w:r>
      <w:r w:rsidR="001D1085" w:rsidRPr="00B529A6">
        <w:rPr>
          <w:rFonts w:ascii="Tahoma" w:hAnsi="Tahoma" w:cs="Tahoma"/>
        </w:rPr>
        <w:t>ovаnje zаključkа kаo sporedne -</w:t>
      </w:r>
      <w:r w:rsidR="00B529A6">
        <w:rPr>
          <w:rFonts w:ascii="Tahoma" w:hAnsi="Tahoma" w:cs="Tahoma"/>
        </w:rPr>
        <w:t xml:space="preserve"> </w:t>
      </w:r>
      <w:r w:rsidR="00B50754" w:rsidRPr="00B529A6">
        <w:rPr>
          <w:rFonts w:ascii="Tahoma" w:hAnsi="Tahoma" w:cs="Tahoma"/>
        </w:rPr>
        <w:t>procesne odluke i rješenjа kаo glаvne odluke u postupku.</w:t>
      </w:r>
    </w:p>
    <w:p w:rsidR="008765DD" w:rsidRPr="00B529A6" w:rsidRDefault="008765DD" w:rsidP="00B50754">
      <w:pPr>
        <w:jc w:val="both"/>
        <w:rPr>
          <w:rFonts w:ascii="Tahoma" w:hAnsi="Tahoma" w:cs="Tahoma"/>
        </w:rPr>
      </w:pPr>
      <w:r w:rsidRPr="00B529A6">
        <w:rPr>
          <w:rFonts w:ascii="Tahoma" w:hAnsi="Tahoma" w:cs="Tahoma"/>
        </w:rPr>
        <w:lastRenderedPageBreak/>
        <w:t>3. Predlog Zakona sadrži samo jednu opštu normu o održavanju reda u postupku a izostavljene su norme važećeg zakona</w:t>
      </w:r>
      <w:r w:rsidR="009D3FCF" w:rsidRPr="00B529A6">
        <w:rPr>
          <w:rFonts w:ascii="Tahoma" w:hAnsi="Tahoma" w:cs="Tahoma"/>
        </w:rPr>
        <w:t xml:space="preserve"> kojima je na potpun način uređeno ovo pitanje. Tako uopštena norma ostavlja mogućnost za arbitrernost, te bi s toga</w:t>
      </w:r>
      <w:r w:rsidR="009A68AB">
        <w:rPr>
          <w:rFonts w:ascii="Tahoma" w:hAnsi="Tahoma" w:cs="Tahoma"/>
        </w:rPr>
        <w:t>,</w:t>
      </w:r>
      <w:r w:rsidR="009D3FCF" w:rsidRPr="00B529A6">
        <w:rPr>
          <w:rFonts w:ascii="Tahoma" w:hAnsi="Tahoma" w:cs="Tahoma"/>
        </w:rPr>
        <w:t xml:space="preserve"> održavanje reda u postupku trebalo detaljnije urediti.</w:t>
      </w:r>
    </w:p>
    <w:p w:rsidR="00B50754" w:rsidRPr="00B529A6" w:rsidRDefault="00242BD1" w:rsidP="00B50754">
      <w:pPr>
        <w:jc w:val="both"/>
        <w:rPr>
          <w:rFonts w:ascii="Tahoma" w:hAnsi="Tahoma" w:cs="Tahoma"/>
        </w:rPr>
      </w:pPr>
      <w:r w:rsidRPr="00B529A6">
        <w:rPr>
          <w:rFonts w:ascii="Tahoma" w:hAnsi="Tahoma" w:cs="Tahoma"/>
        </w:rPr>
        <w:t xml:space="preserve">4. </w:t>
      </w:r>
      <w:r w:rsidR="009543B9" w:rsidRPr="00B529A6">
        <w:rPr>
          <w:rFonts w:ascii="Tahoma" w:hAnsi="Tahoma" w:cs="Tahoma"/>
        </w:rPr>
        <w:t>Iz postojećeg Zаkonа</w:t>
      </w:r>
      <w:r w:rsidR="00B50754" w:rsidRPr="00B529A6">
        <w:rPr>
          <w:rFonts w:ascii="Tahoma" w:hAnsi="Tahoma" w:cs="Tahoma"/>
        </w:rPr>
        <w:t xml:space="preserve"> izostаvljene </w:t>
      </w:r>
      <w:r w:rsidR="009543B9" w:rsidRPr="00B529A6">
        <w:rPr>
          <w:rFonts w:ascii="Tahoma" w:hAnsi="Tahoma" w:cs="Tahoma"/>
        </w:rPr>
        <w:t xml:space="preserve">su </w:t>
      </w:r>
      <w:r w:rsidR="00B50754" w:rsidRPr="00B529A6">
        <w:rPr>
          <w:rFonts w:ascii="Tahoma" w:hAnsi="Tahoma" w:cs="Tahoma"/>
        </w:rPr>
        <w:t>brojne odredbe o</w:t>
      </w:r>
      <w:r w:rsidR="009543B9" w:rsidRPr="00B529A6">
        <w:rPr>
          <w:rFonts w:ascii="Tahoma" w:hAnsi="Tahoma" w:cs="Tahoma"/>
        </w:rPr>
        <w:t xml:space="preserve"> dokаzivаnju (preko 40 članova). Predlog Zakona</w:t>
      </w:r>
      <w:r w:rsidR="00FE2064" w:rsidRPr="00B529A6">
        <w:rPr>
          <w:rFonts w:ascii="Tahoma" w:hAnsi="Tahoma" w:cs="Tahoma"/>
        </w:rPr>
        <w:t xml:space="preserve"> u tom dijelu</w:t>
      </w:r>
      <w:r w:rsidR="003F5256" w:rsidRPr="00B529A6">
        <w:rPr>
          <w:rFonts w:ascii="Tahoma" w:hAnsi="Tahoma" w:cs="Tahoma"/>
        </w:rPr>
        <w:t xml:space="preserve"> upućuje </w:t>
      </w:r>
      <w:r w:rsidR="00B50754" w:rsidRPr="00B529A6">
        <w:rPr>
          <w:rFonts w:ascii="Tahoma" w:hAnsi="Tahoma" w:cs="Tahoma"/>
        </w:rPr>
        <w:t xml:space="preserve">nа </w:t>
      </w:r>
      <w:r w:rsidR="003F5256" w:rsidRPr="00B529A6">
        <w:rPr>
          <w:rFonts w:ascii="Tahoma" w:hAnsi="Tahoma" w:cs="Tahoma"/>
        </w:rPr>
        <w:t xml:space="preserve">shodnu </w:t>
      </w:r>
      <w:r w:rsidR="00B50754" w:rsidRPr="00B529A6">
        <w:rPr>
          <w:rFonts w:ascii="Tahoma" w:hAnsi="Tahoma" w:cs="Tahoma"/>
        </w:rPr>
        <w:t>primjenu Zаkonа o pаrn</w:t>
      </w:r>
      <w:r w:rsidR="003F5256" w:rsidRPr="00B529A6">
        <w:rPr>
          <w:rFonts w:ascii="Tahoma" w:hAnsi="Tahoma" w:cs="Tahoma"/>
        </w:rPr>
        <w:t>ičnom postupku, što je</w:t>
      </w:r>
      <w:r w:rsidR="00B50754" w:rsidRPr="00B529A6">
        <w:rPr>
          <w:rFonts w:ascii="Tahoma" w:hAnsi="Tahoma" w:cs="Tahoma"/>
        </w:rPr>
        <w:t xml:space="preserve"> neprimjenjivo. Odredbe o dokаzivаnju u pаrničnom postupku su suštinski drugačije, jer je pаrnicа odnos dvije suprotstаvljene strаnke, čega nema u uprаvnom postupku. U uprаvnom postupku nаjčešće učestvuje jednа strаnkа kojа kod orgаnа ili nosioca javnog ovlašćenja želi dа ostvаri neko prаvo ili orgаn želi dа joj nаmetne neku obаvezu.</w:t>
      </w:r>
      <w:r w:rsidR="001674D3" w:rsidRPr="00B529A6">
        <w:rPr>
          <w:rFonts w:ascii="Tahoma" w:hAnsi="Tahoma" w:cs="Tahoma"/>
        </w:rPr>
        <w:t xml:space="preserve"> U</w:t>
      </w:r>
      <w:r w:rsidR="00B50754" w:rsidRPr="00B529A6">
        <w:rPr>
          <w:rFonts w:ascii="Tahoma" w:hAnsi="Tahoma" w:cs="Tahoma"/>
        </w:rPr>
        <w:t xml:space="preserve"> svim zakonima o opš</w:t>
      </w:r>
      <w:r w:rsidR="0029518F" w:rsidRPr="00B529A6">
        <w:rPr>
          <w:rFonts w:ascii="Tahoma" w:hAnsi="Tahoma" w:cs="Tahoma"/>
        </w:rPr>
        <w:t xml:space="preserve">tem upravnom postupku </w:t>
      </w:r>
      <w:r w:rsidR="001674D3" w:rsidRPr="00B529A6">
        <w:rPr>
          <w:rFonts w:ascii="Tahoma" w:hAnsi="Tahoma" w:cs="Tahoma"/>
        </w:rPr>
        <w:t>postoje odredbe o dokazivanju. Teško</w:t>
      </w:r>
      <w:r w:rsidR="00B50754" w:rsidRPr="00B529A6">
        <w:rPr>
          <w:rFonts w:ascii="Tahoma" w:hAnsi="Tahoma" w:cs="Tahoma"/>
        </w:rPr>
        <w:t xml:space="preserve"> je zаmisliti situаciju u kojoj se norme o tipičnom dvostrаnаčkom postupku</w:t>
      </w:r>
      <w:r w:rsidR="001674D3" w:rsidRPr="00B529A6">
        <w:rPr>
          <w:rFonts w:ascii="Tahoma" w:hAnsi="Tahoma" w:cs="Tahoma"/>
        </w:rPr>
        <w:t xml:space="preserve"> (parnični postupak)</w:t>
      </w:r>
      <w:r w:rsidR="00B50754" w:rsidRPr="00B529A6">
        <w:rPr>
          <w:rFonts w:ascii="Tahoma" w:hAnsi="Tahoma" w:cs="Tahoma"/>
        </w:rPr>
        <w:t>, u kojem učestvuju dvije suprotstаvljene strаnke i kojem su te procesne norme prilаgođene, primjenjuju npr. nа izdаvаnje nek</w:t>
      </w:r>
      <w:r w:rsidR="003C3A33" w:rsidRPr="00B529A6">
        <w:rPr>
          <w:rFonts w:ascii="Tahoma" w:hAnsi="Tahoma" w:cs="Tahoma"/>
        </w:rPr>
        <w:t>o</w:t>
      </w:r>
      <w:r w:rsidR="00B50754" w:rsidRPr="00B529A6">
        <w:rPr>
          <w:rFonts w:ascii="Tahoma" w:hAnsi="Tahoma" w:cs="Tahoma"/>
        </w:rPr>
        <w:t xml:space="preserve">g odobrenja ili dozvole, ili ostvarivanje nekog statusnog prava. </w:t>
      </w:r>
      <w:r w:rsidR="00FD728D" w:rsidRPr="00B529A6">
        <w:rPr>
          <w:rFonts w:ascii="Tahoma" w:hAnsi="Tahoma" w:cs="Tahoma"/>
        </w:rPr>
        <w:t xml:space="preserve">Iz tih razloga Predlog Zakona treba da sadrži </w:t>
      </w:r>
      <w:r w:rsidR="00FE2064" w:rsidRPr="00B529A6">
        <w:rPr>
          <w:rFonts w:ascii="Tahoma" w:hAnsi="Tahoma" w:cs="Tahoma"/>
        </w:rPr>
        <w:t xml:space="preserve">cjelovite </w:t>
      </w:r>
      <w:r w:rsidR="00FD728D" w:rsidRPr="00B529A6">
        <w:rPr>
          <w:rFonts w:ascii="Tahoma" w:hAnsi="Tahoma" w:cs="Tahoma"/>
        </w:rPr>
        <w:t>odredbe o dokazivanju.</w:t>
      </w:r>
    </w:p>
    <w:p w:rsidR="00B50754" w:rsidRPr="00B529A6" w:rsidRDefault="009265C2" w:rsidP="00B50754">
      <w:pPr>
        <w:jc w:val="both"/>
        <w:rPr>
          <w:rFonts w:ascii="Tahoma" w:hAnsi="Tahoma" w:cs="Tahoma"/>
        </w:rPr>
      </w:pPr>
      <w:r w:rsidRPr="00B529A6">
        <w:rPr>
          <w:rFonts w:ascii="Tahoma" w:hAnsi="Tahoma" w:cs="Tahoma"/>
        </w:rPr>
        <w:t xml:space="preserve">5. </w:t>
      </w:r>
      <w:r w:rsidR="00B50754" w:rsidRPr="00B529A6">
        <w:rPr>
          <w:rFonts w:ascii="Tahoma" w:hAnsi="Tahoma" w:cs="Tahoma"/>
        </w:rPr>
        <w:t xml:space="preserve">Norme o glаvnoj odluci u uprаvnom postupku - rješenju, nijesu </w:t>
      </w:r>
      <w:r w:rsidRPr="00B529A6">
        <w:rPr>
          <w:rFonts w:ascii="Tahoma" w:hAnsi="Tahoma" w:cs="Tahoma"/>
        </w:rPr>
        <w:t xml:space="preserve">objedinjene i po sistematici nijesu date </w:t>
      </w:r>
      <w:r w:rsidR="00B50754" w:rsidRPr="00B529A6">
        <w:rPr>
          <w:rFonts w:ascii="Tahoma" w:hAnsi="Tahoma" w:cs="Tahoma"/>
        </w:rPr>
        <w:t xml:space="preserve">u dijelu nаkon normi o dokаzivаnju, a prije prаvnih sredstаvа i neprimjereno su skraćene. </w:t>
      </w:r>
    </w:p>
    <w:p w:rsidR="00B50754" w:rsidRPr="00B529A6" w:rsidRDefault="009265C2" w:rsidP="00B50754">
      <w:pPr>
        <w:jc w:val="both"/>
        <w:rPr>
          <w:rFonts w:ascii="Tahoma" w:hAnsi="Tahoma" w:cs="Tahoma"/>
        </w:rPr>
      </w:pPr>
      <w:r w:rsidRPr="00B529A6">
        <w:rPr>
          <w:rFonts w:ascii="Tahoma" w:hAnsi="Tahoma" w:cs="Tahoma"/>
        </w:rPr>
        <w:t>6. U dijelu Predloga Zakona koji se odnosi na žаlbeni postupak</w:t>
      </w:r>
      <w:r w:rsidR="00B50754" w:rsidRPr="00B529A6">
        <w:rPr>
          <w:rFonts w:ascii="Tahoma" w:hAnsi="Tahoma" w:cs="Tahoma"/>
        </w:rPr>
        <w:t xml:space="preserve"> </w:t>
      </w:r>
      <w:r w:rsidRPr="00B529A6">
        <w:rPr>
          <w:rFonts w:ascii="Tahoma" w:hAnsi="Tahoma" w:cs="Tahoma"/>
        </w:rPr>
        <w:t>izostаvljene su mnoge bitne postojeće norme ili su skraćene, što je neprihvatljivo</w:t>
      </w:r>
      <w:r w:rsidR="00B50754" w:rsidRPr="00B529A6">
        <w:rPr>
          <w:rFonts w:ascii="Tahoma" w:hAnsi="Tahoma" w:cs="Tahoma"/>
        </w:rPr>
        <w:t>. Norme o žаlbi su znаčаjnije zа prаvа strаnke i zаštitu ljudskih prаvа od deklаrаtornih nаčelа</w:t>
      </w:r>
      <w:r w:rsidR="0029518F" w:rsidRPr="00B529A6">
        <w:rPr>
          <w:rFonts w:ascii="Tahoma" w:hAnsi="Tahoma" w:cs="Tahoma"/>
        </w:rPr>
        <w:t xml:space="preserve"> postu</w:t>
      </w:r>
      <w:r w:rsidR="004E4939" w:rsidRPr="00B529A6">
        <w:rPr>
          <w:rFonts w:ascii="Tahoma" w:hAnsi="Tahoma" w:cs="Tahoma"/>
        </w:rPr>
        <w:t>p</w:t>
      </w:r>
      <w:r w:rsidR="0029518F" w:rsidRPr="00B529A6">
        <w:rPr>
          <w:rFonts w:ascii="Tahoma" w:hAnsi="Tahoma" w:cs="Tahoma"/>
        </w:rPr>
        <w:t>ka</w:t>
      </w:r>
      <w:r w:rsidRPr="00B529A6">
        <w:rPr>
          <w:rFonts w:ascii="Tahoma" w:hAnsi="Tahoma" w:cs="Tahoma"/>
        </w:rPr>
        <w:t>, koja su zadržana i proširena.</w:t>
      </w:r>
      <w:r w:rsidR="00B50754" w:rsidRPr="00B529A6">
        <w:rPr>
          <w:rFonts w:ascii="Tahoma" w:hAnsi="Tahoma" w:cs="Tahoma"/>
        </w:rPr>
        <w:t xml:space="preserve"> </w:t>
      </w:r>
    </w:p>
    <w:p w:rsidR="00DE0679" w:rsidRPr="00B529A6" w:rsidRDefault="00DE0679" w:rsidP="00B50754">
      <w:pPr>
        <w:jc w:val="both"/>
        <w:rPr>
          <w:rFonts w:ascii="Tahoma" w:hAnsi="Tahoma" w:cs="Tahoma"/>
        </w:rPr>
      </w:pPr>
      <w:r w:rsidRPr="00B529A6">
        <w:rPr>
          <w:rFonts w:ascii="Tahoma" w:hAnsi="Tahoma" w:cs="Tahoma"/>
        </w:rPr>
        <w:t xml:space="preserve">7. </w:t>
      </w:r>
      <w:r w:rsidR="00FE2064" w:rsidRPr="00B529A6">
        <w:rPr>
          <w:rFonts w:ascii="Tahoma" w:hAnsi="Tahoma" w:cs="Tahoma"/>
        </w:rPr>
        <w:t>U svom obraćanju Zaštitniku</w:t>
      </w:r>
      <w:r w:rsidR="00B50754" w:rsidRPr="00B529A6">
        <w:rPr>
          <w:rFonts w:ascii="Tahoma" w:hAnsi="Tahoma" w:cs="Tahoma"/>
        </w:rPr>
        <w:t xml:space="preserve"> građani se često  žale na dugo trajanje upravnih postupaka, odnosno na kršenje zakonom utvrđenih rokova, na nepostupanje po njihovim zahtjevima, njihovim žalbama, konačnim upravnim aktima i presudama nadležnih sudova. U postupanju po pritužbama, a takođe baveći se i oštim pitanjima </w:t>
      </w:r>
      <w:r w:rsidR="00B50754" w:rsidRPr="00B529A6">
        <w:rPr>
          <w:rFonts w:ascii="Tahoma" w:hAnsi="Tahoma" w:cs="Tahoma"/>
          <w:lang w:val="sr-Latn-CS"/>
        </w:rPr>
        <w:t>zaštite ljudskih prava i sloboda</w:t>
      </w:r>
      <w:r w:rsidR="00B50754" w:rsidRPr="00B529A6">
        <w:rPr>
          <w:rFonts w:ascii="Tahoma" w:hAnsi="Tahoma" w:cs="Tahoma"/>
        </w:rPr>
        <w:t xml:space="preserve">  Zaštitnik je zapazio da organi javne uprave, kako državni tako i organi jedinice lokalne samouprave često prilikom odlučivanja o pojedinačnim zahtjevima građana neopravdano dugo vode postupke ili ne o</w:t>
      </w:r>
      <w:r w:rsidR="00BC73AA" w:rsidRPr="00B529A6">
        <w:rPr>
          <w:rFonts w:ascii="Tahoma" w:hAnsi="Tahoma" w:cs="Tahoma"/>
        </w:rPr>
        <w:t>dlučuju o zahtjevima građana  ("ćutanje uprave"</w:t>
      </w:r>
      <w:r w:rsidR="00B50754" w:rsidRPr="00B529A6">
        <w:rPr>
          <w:rFonts w:ascii="Tahoma" w:hAnsi="Tahoma" w:cs="Tahoma"/>
        </w:rPr>
        <w:t xml:space="preserve">). </w:t>
      </w:r>
    </w:p>
    <w:p w:rsidR="00B50754" w:rsidRPr="00B529A6" w:rsidRDefault="00B50754" w:rsidP="00B50754">
      <w:pPr>
        <w:jc w:val="both"/>
        <w:rPr>
          <w:rFonts w:ascii="Tahoma" w:hAnsi="Tahoma" w:cs="Tahoma"/>
        </w:rPr>
      </w:pPr>
      <w:r w:rsidRPr="00B529A6">
        <w:rPr>
          <w:rFonts w:ascii="Tahoma" w:hAnsi="Tahoma" w:cs="Tahoma"/>
          <w:lang w:val="sr-Latn-CS"/>
        </w:rPr>
        <w:t>Ovo je i bio razlog što je Zaštitnik u 2013. godini u okviru stručne rasprave povodom Nacrta Zakona o opštem upravnom postupku</w:t>
      </w:r>
      <w:r w:rsidR="00BC73AA" w:rsidRPr="00B529A6">
        <w:rPr>
          <w:rFonts w:ascii="Tahoma" w:hAnsi="Tahoma" w:cs="Tahoma"/>
          <w:lang w:val="sr-Latn-CS"/>
        </w:rPr>
        <w:t xml:space="preserve"> </w:t>
      </w:r>
      <w:r w:rsidRPr="00B529A6">
        <w:rPr>
          <w:rStyle w:val="Strong"/>
          <w:rFonts w:ascii="Tahoma" w:hAnsi="Tahoma" w:cs="Tahoma"/>
          <w:b w:val="0"/>
        </w:rPr>
        <w:t>predložio</w:t>
      </w:r>
      <w:r w:rsidRPr="00B529A6">
        <w:rPr>
          <w:rStyle w:val="Strong"/>
          <w:rFonts w:ascii="Tahoma" w:hAnsi="Tahoma" w:cs="Tahoma"/>
        </w:rPr>
        <w:t xml:space="preserve"> </w:t>
      </w:r>
      <w:r w:rsidR="00DE0679" w:rsidRPr="00B529A6">
        <w:rPr>
          <w:rFonts w:ascii="Tahoma" w:hAnsi="Tahoma" w:cs="Tahoma"/>
        </w:rPr>
        <w:t xml:space="preserve"> da se </w:t>
      </w:r>
      <w:r w:rsidRPr="00B529A6">
        <w:rPr>
          <w:rFonts w:ascii="Tahoma" w:hAnsi="Tahoma" w:cs="Tahoma"/>
        </w:rPr>
        <w:t xml:space="preserve">na kvalitetno drugačiji način urede određena pitanja trajanja prvostepenog i drugostepenog upravnog postupka, odnosno da Zakonom treba ograničiti višestruko ponavljanje postupka pred prvostepenim, odnosno drugostepenim </w:t>
      </w:r>
      <w:r w:rsidR="00BC73AA" w:rsidRPr="00B529A6">
        <w:rPr>
          <w:rFonts w:ascii="Tahoma" w:hAnsi="Tahoma" w:cs="Tahoma"/>
        </w:rPr>
        <w:t xml:space="preserve">upravnim organom (po uzoru na </w:t>
      </w:r>
      <w:r w:rsidRPr="00B529A6">
        <w:rPr>
          <w:rFonts w:ascii="Tahoma" w:hAnsi="Tahoma" w:cs="Tahoma"/>
        </w:rPr>
        <w:t>parnični i krivični postupak), na način što bi se obavezao organ koji odlučuje o pravnom lijeku da meritorno riješi upravnu stvar, poslije jednog ili najviše dva vraćanja na ponovni postupak.</w:t>
      </w:r>
    </w:p>
    <w:p w:rsidR="00B50754" w:rsidRPr="00B529A6" w:rsidRDefault="00B50754" w:rsidP="00B50754">
      <w:pPr>
        <w:jc w:val="both"/>
        <w:rPr>
          <w:rFonts w:ascii="Tahoma" w:hAnsi="Tahoma" w:cs="Tahoma"/>
        </w:rPr>
      </w:pPr>
      <w:r w:rsidRPr="00B529A6">
        <w:rPr>
          <w:rFonts w:ascii="Tahoma" w:hAnsi="Tahoma" w:cs="Tahoma"/>
        </w:rPr>
        <w:t xml:space="preserve">S toga je dobro i opravdano  uvođenje  norme kojom  se drugostepeni organ izričito obavezuje da nakon jednog ,,bezuspješnog’’ vraćanja na ponovni postupak meritorno riješi upravnu stvar (kako je to predviđeno članom 126 stav 9 Predloga Zakona). Obavezivanjem </w:t>
      </w:r>
      <w:r w:rsidRPr="00B529A6">
        <w:rPr>
          <w:rFonts w:ascii="Tahoma" w:hAnsi="Tahoma" w:cs="Tahoma"/>
        </w:rPr>
        <w:lastRenderedPageBreak/>
        <w:t xml:space="preserve">drugostepenog organa da sam riješi upravnu stvar nakon poništavanja prvostepenog rješenja </w:t>
      </w:r>
      <w:r w:rsidR="00BC73AA" w:rsidRPr="00B529A6">
        <w:rPr>
          <w:rFonts w:ascii="Tahoma" w:hAnsi="Tahoma" w:cs="Tahoma"/>
        </w:rPr>
        <w:t>i vraćanja na ponovni postupak kad</w:t>
      </w:r>
      <w:r w:rsidRPr="00B529A6">
        <w:rPr>
          <w:rFonts w:ascii="Tahoma" w:hAnsi="Tahoma" w:cs="Tahoma"/>
        </w:rPr>
        <w:t xml:space="preserve"> stranka izjavi žalbu na novo rješenje prvostepenog organa, značajno će se skratiti trajanje upravnih postupaka i obezbijediti poštovanje načela efikasnosti, ekonomičnosti, zakonitosti i zaštite prava stranaka i javnog interesa. Me</w:t>
      </w:r>
      <w:r w:rsidR="007A2571" w:rsidRPr="00B529A6">
        <w:rPr>
          <w:rFonts w:ascii="Tahoma" w:hAnsi="Tahoma" w:cs="Tahoma"/>
        </w:rPr>
        <w:t xml:space="preserve">đutim i ovu odredbu je </w:t>
      </w:r>
      <w:r w:rsidRPr="00B529A6">
        <w:rPr>
          <w:rFonts w:ascii="Tahoma" w:hAnsi="Tahoma" w:cs="Tahoma"/>
        </w:rPr>
        <w:t xml:space="preserve"> moguće precizirati  na način da se riječi: "je dužan da poništi" zamijene riječima "će poni</w:t>
      </w:r>
      <w:r w:rsidR="007A2571" w:rsidRPr="00B529A6">
        <w:rPr>
          <w:rFonts w:ascii="Tahoma" w:hAnsi="Tahoma" w:cs="Tahoma"/>
        </w:rPr>
        <w:t>štiti", a u daljem tekstu riječ "riješi", zamijeni</w:t>
      </w:r>
      <w:r w:rsidRPr="00B529A6">
        <w:rPr>
          <w:rFonts w:ascii="Tahoma" w:hAnsi="Tahoma" w:cs="Tahoma"/>
        </w:rPr>
        <w:t xml:space="preserve"> sa "riješiti". Na taj način, bila bi utvrđena izričita obaveza drugostepenog organa da riješi upravnu stvar i otklonila bi se mogućnost fleksibilnog tumačenja ove norme.</w:t>
      </w:r>
    </w:p>
    <w:p w:rsidR="00B50754" w:rsidRPr="00B529A6" w:rsidRDefault="00F22CAE" w:rsidP="004E4939">
      <w:pPr>
        <w:jc w:val="both"/>
        <w:rPr>
          <w:rStyle w:val="Strong"/>
          <w:rFonts w:ascii="Tahoma" w:hAnsi="Tahoma" w:cs="Tahoma"/>
          <w:b w:val="0"/>
        </w:rPr>
      </w:pPr>
      <w:r w:rsidRPr="00B529A6">
        <w:rPr>
          <w:rStyle w:val="Strong"/>
          <w:rFonts w:ascii="Tahoma" w:hAnsi="Tahoma" w:cs="Tahoma"/>
          <w:b w:val="0"/>
        </w:rPr>
        <w:t xml:space="preserve">8. </w:t>
      </w:r>
      <w:r w:rsidR="007A2571" w:rsidRPr="00B529A6">
        <w:rPr>
          <w:rStyle w:val="Strong"/>
          <w:rFonts w:ascii="Tahoma" w:hAnsi="Tahoma" w:cs="Tahoma"/>
          <w:b w:val="0"/>
        </w:rPr>
        <w:t>O</w:t>
      </w:r>
      <w:r w:rsidR="00B50754" w:rsidRPr="00B529A6">
        <w:rPr>
          <w:rStyle w:val="Strong"/>
          <w:rFonts w:ascii="Tahoma" w:hAnsi="Tahoma" w:cs="Tahoma"/>
          <w:b w:val="0"/>
        </w:rPr>
        <w:t>dredbe</w:t>
      </w:r>
      <w:r w:rsidR="007A2571" w:rsidRPr="00B529A6">
        <w:rPr>
          <w:rStyle w:val="Strong"/>
          <w:rFonts w:ascii="Tahoma" w:hAnsi="Tahoma" w:cs="Tahoma"/>
          <w:b w:val="0"/>
        </w:rPr>
        <w:t xml:space="preserve"> o ćutanju administracije - član 129 Predloga Zakona,</w:t>
      </w:r>
      <w:r w:rsidR="00B50754" w:rsidRPr="00B529A6">
        <w:rPr>
          <w:rStyle w:val="Strong"/>
          <w:rFonts w:ascii="Tahoma" w:hAnsi="Tahoma" w:cs="Tahoma"/>
          <w:b w:val="0"/>
        </w:rPr>
        <w:t xml:space="preserve"> </w:t>
      </w:r>
      <w:r w:rsidR="007A2571" w:rsidRPr="00B529A6">
        <w:rPr>
          <w:rStyle w:val="Strong"/>
          <w:rFonts w:ascii="Tahoma" w:hAnsi="Tahoma" w:cs="Tahoma"/>
          <w:b w:val="0"/>
        </w:rPr>
        <w:t xml:space="preserve">takođe je neophodno </w:t>
      </w:r>
      <w:r w:rsidR="00B50754" w:rsidRPr="00B529A6">
        <w:rPr>
          <w:rStyle w:val="Strong"/>
          <w:rFonts w:ascii="Tahoma" w:hAnsi="Tahoma" w:cs="Tahoma"/>
          <w:b w:val="0"/>
        </w:rPr>
        <w:t xml:space="preserve"> doraditi. </w:t>
      </w:r>
      <w:r w:rsidR="0076146F" w:rsidRPr="00B529A6">
        <w:rPr>
          <w:rStyle w:val="Strong"/>
          <w:rFonts w:ascii="Tahoma" w:hAnsi="Tahoma" w:cs="Tahoma"/>
          <w:b w:val="0"/>
        </w:rPr>
        <w:t>P</w:t>
      </w:r>
      <w:r w:rsidR="007A2571" w:rsidRPr="00B529A6">
        <w:rPr>
          <w:rStyle w:val="Strong"/>
          <w:rFonts w:ascii="Tahoma" w:hAnsi="Tahoma" w:cs="Tahoma"/>
          <w:b w:val="0"/>
        </w:rPr>
        <w:t>rema stavu 1 ovog čana, k</w:t>
      </w:r>
      <w:r w:rsidR="007A2571" w:rsidRPr="00B529A6">
        <w:rPr>
          <w:rFonts w:ascii="Tahoma" w:hAnsi="Tahoma" w:cs="Tahoma"/>
        </w:rPr>
        <w:t>ad drugostep</w:t>
      </w:r>
      <w:r w:rsidR="0076146F" w:rsidRPr="00B529A6">
        <w:rPr>
          <w:rFonts w:ascii="Tahoma" w:hAnsi="Tahoma" w:cs="Tahoma"/>
        </w:rPr>
        <w:t>eni organ utvrdi da prvostepeni</w:t>
      </w:r>
      <w:r w:rsidR="007A2571" w:rsidRPr="00B529A6">
        <w:rPr>
          <w:rFonts w:ascii="Tahoma" w:hAnsi="Tahoma" w:cs="Tahoma"/>
        </w:rPr>
        <w:t xml:space="preserve"> javnopravni organ iz opravdanih razloga</w:t>
      </w:r>
      <w:r w:rsidR="007A2571" w:rsidRPr="00B529A6">
        <w:rPr>
          <w:rFonts w:ascii="Tahoma" w:hAnsi="Tahoma" w:cs="Tahoma"/>
          <w:bCs/>
        </w:rPr>
        <w:t xml:space="preserve"> </w:t>
      </w:r>
      <w:r w:rsidR="007A2571" w:rsidRPr="00B529A6">
        <w:rPr>
          <w:rFonts w:ascii="Tahoma" w:hAnsi="Tahoma" w:cs="Tahoma"/>
        </w:rPr>
        <w:t xml:space="preserve">nije donio rješenje u roku propisanom zakonom, </w:t>
      </w:r>
      <w:r w:rsidR="007A2571" w:rsidRPr="00B529A6">
        <w:rPr>
          <w:rFonts w:ascii="Tahoma" w:hAnsi="Tahoma" w:cs="Tahoma"/>
          <w:i/>
        </w:rPr>
        <w:t>rješenjem će naložiti prvostepenom</w:t>
      </w:r>
      <w:r w:rsidR="007A2571" w:rsidRPr="00B529A6">
        <w:rPr>
          <w:rFonts w:ascii="Tahoma" w:hAnsi="Tahoma" w:cs="Tahoma"/>
          <w:bCs/>
          <w:i/>
        </w:rPr>
        <w:t xml:space="preserve"> </w:t>
      </w:r>
      <w:r w:rsidR="007A2571" w:rsidRPr="00B529A6">
        <w:rPr>
          <w:rFonts w:ascii="Tahoma" w:hAnsi="Tahoma" w:cs="Tahoma"/>
          <w:i/>
        </w:rPr>
        <w:t>javnopravnom organu da donese rješenje u roku koji ne može biti duži od 30 dana</w:t>
      </w:r>
      <w:r w:rsidR="0076146F" w:rsidRPr="00B529A6">
        <w:rPr>
          <w:rFonts w:ascii="Tahoma" w:hAnsi="Tahoma" w:cs="Tahoma"/>
        </w:rPr>
        <w:t>, a prema s</w:t>
      </w:r>
      <w:r w:rsidR="007A2571" w:rsidRPr="00B529A6">
        <w:rPr>
          <w:rFonts w:ascii="Tahoma" w:hAnsi="Tahoma" w:cs="Tahoma"/>
        </w:rPr>
        <w:t>tavu 2, kad drugostepeni organ utvrdi da raziozi zbog kojih prvostepeni javnopravni organ nije</w:t>
      </w:r>
      <w:r w:rsidR="007A2571" w:rsidRPr="00B529A6">
        <w:rPr>
          <w:rFonts w:ascii="Tahoma" w:hAnsi="Tahoma" w:cs="Tahoma"/>
          <w:bCs/>
        </w:rPr>
        <w:t xml:space="preserve"> </w:t>
      </w:r>
      <w:r w:rsidR="00C71238" w:rsidRPr="00B529A6">
        <w:rPr>
          <w:rFonts w:ascii="Tahoma" w:hAnsi="Tahoma" w:cs="Tahoma"/>
        </w:rPr>
        <w:t>donio rj</w:t>
      </w:r>
      <w:r w:rsidR="007A2571" w:rsidRPr="00B529A6">
        <w:rPr>
          <w:rFonts w:ascii="Tahoma" w:hAnsi="Tahoma" w:cs="Tahoma"/>
        </w:rPr>
        <w:t>e</w:t>
      </w:r>
      <w:r w:rsidR="00C71238" w:rsidRPr="00B529A6">
        <w:rPr>
          <w:rFonts w:ascii="Tahoma" w:hAnsi="Tahoma" w:cs="Tahoma"/>
        </w:rPr>
        <w:t>še</w:t>
      </w:r>
      <w:r w:rsidR="007A2571" w:rsidRPr="00B529A6">
        <w:rPr>
          <w:rFonts w:ascii="Tahoma" w:hAnsi="Tahoma" w:cs="Tahoma"/>
        </w:rPr>
        <w:t>nje u zakonom propisanom roku nijesu op</w:t>
      </w:r>
      <w:r w:rsidR="00C71238" w:rsidRPr="00B529A6">
        <w:rPr>
          <w:rFonts w:ascii="Tahoma" w:hAnsi="Tahoma" w:cs="Tahoma"/>
        </w:rPr>
        <w:t>ravdani, o zahtjevu stranke rješ</w:t>
      </w:r>
      <w:r w:rsidR="007A2571" w:rsidRPr="00B529A6">
        <w:rPr>
          <w:rFonts w:ascii="Tahoma" w:hAnsi="Tahoma" w:cs="Tahoma"/>
        </w:rPr>
        <w:t>ava sam, u</w:t>
      </w:r>
      <w:r w:rsidR="00C71238" w:rsidRPr="00B529A6">
        <w:rPr>
          <w:rFonts w:ascii="Tahoma" w:hAnsi="Tahoma" w:cs="Tahoma"/>
          <w:bCs/>
        </w:rPr>
        <w:t xml:space="preserve"> </w:t>
      </w:r>
      <w:r w:rsidR="007A2571" w:rsidRPr="00B529A6">
        <w:rPr>
          <w:rFonts w:ascii="Tahoma" w:hAnsi="Tahoma" w:cs="Tahoma"/>
        </w:rPr>
        <w:t>roku od 45 dana od prij</w:t>
      </w:r>
      <w:r w:rsidR="00C71238" w:rsidRPr="00B529A6">
        <w:rPr>
          <w:rFonts w:ascii="Tahoma" w:hAnsi="Tahoma" w:cs="Tahoma"/>
        </w:rPr>
        <w:t xml:space="preserve">ema žalbe </w:t>
      </w:r>
      <w:r w:rsidR="00C71238" w:rsidRPr="00B529A6">
        <w:rPr>
          <w:rFonts w:ascii="Tahoma" w:hAnsi="Tahoma" w:cs="Tahoma"/>
          <w:i/>
        </w:rPr>
        <w:t xml:space="preserve">ili rješenjem nalaže </w:t>
      </w:r>
      <w:r w:rsidR="007A2571" w:rsidRPr="00B529A6">
        <w:rPr>
          <w:rFonts w:ascii="Tahoma" w:hAnsi="Tahoma" w:cs="Tahoma"/>
          <w:i/>
        </w:rPr>
        <w:t>prvostepenom javnopravnom organu da</w:t>
      </w:r>
      <w:r w:rsidR="0076146F" w:rsidRPr="00B529A6">
        <w:rPr>
          <w:rFonts w:ascii="Tahoma" w:hAnsi="Tahoma" w:cs="Tahoma"/>
          <w:bCs/>
          <w:i/>
        </w:rPr>
        <w:t xml:space="preserve"> </w:t>
      </w:r>
      <w:r w:rsidR="0076146F" w:rsidRPr="00B529A6">
        <w:rPr>
          <w:rFonts w:ascii="Tahoma" w:hAnsi="Tahoma" w:cs="Tahoma"/>
          <w:i/>
        </w:rPr>
        <w:t>riješi</w:t>
      </w:r>
      <w:r w:rsidR="007A2571" w:rsidRPr="00B529A6">
        <w:rPr>
          <w:rFonts w:ascii="Tahoma" w:hAnsi="Tahoma" w:cs="Tahoma"/>
          <w:i/>
        </w:rPr>
        <w:t xml:space="preserve"> o zahtjevu stranke u roku </w:t>
      </w:r>
      <w:r w:rsidR="0076146F" w:rsidRPr="00B529A6">
        <w:rPr>
          <w:rFonts w:ascii="Tahoma" w:hAnsi="Tahoma" w:cs="Tahoma"/>
          <w:i/>
        </w:rPr>
        <w:t>od 15 dana od dana prijema rješe</w:t>
      </w:r>
      <w:r w:rsidR="007A2571" w:rsidRPr="00B529A6">
        <w:rPr>
          <w:rFonts w:ascii="Tahoma" w:hAnsi="Tahoma" w:cs="Tahoma"/>
          <w:i/>
        </w:rPr>
        <w:t>nja</w:t>
      </w:r>
      <w:r w:rsidR="007A2571" w:rsidRPr="00B529A6">
        <w:rPr>
          <w:rFonts w:ascii="Tahoma" w:hAnsi="Tahoma" w:cs="Tahoma"/>
        </w:rPr>
        <w:t>.</w:t>
      </w:r>
      <w:r w:rsidR="0076146F" w:rsidRPr="00B529A6">
        <w:rPr>
          <w:rStyle w:val="Strong"/>
          <w:rFonts w:ascii="Tahoma" w:hAnsi="Tahoma" w:cs="Tahoma"/>
          <w:b w:val="0"/>
        </w:rPr>
        <w:t xml:space="preserve"> To znači da i</w:t>
      </w:r>
      <w:r w:rsidR="00B50754" w:rsidRPr="00B529A6">
        <w:rPr>
          <w:rStyle w:val="Strong"/>
          <w:rFonts w:ascii="Tahoma" w:hAnsi="Tahoma" w:cs="Tahoma"/>
          <w:b w:val="0"/>
        </w:rPr>
        <w:t xml:space="preserve"> prema st. 1 i 2 navedenog člana, u slučaju "ćutanja uprave", drugostepeni organ nalaže prvostepenom jav</w:t>
      </w:r>
      <w:r w:rsidR="00282C87" w:rsidRPr="00B529A6">
        <w:rPr>
          <w:rStyle w:val="Strong"/>
          <w:rFonts w:ascii="Tahoma" w:hAnsi="Tahoma" w:cs="Tahoma"/>
          <w:b w:val="0"/>
        </w:rPr>
        <w:t xml:space="preserve">nopravnom organu da </w:t>
      </w:r>
      <w:r w:rsidR="00C06276" w:rsidRPr="00B529A6">
        <w:rPr>
          <w:rStyle w:val="Strong"/>
          <w:rFonts w:ascii="Tahoma" w:hAnsi="Tahoma" w:cs="Tahoma"/>
          <w:b w:val="0"/>
        </w:rPr>
        <w:t>(</w:t>
      </w:r>
      <w:r w:rsidR="00282C87" w:rsidRPr="00B529A6">
        <w:rPr>
          <w:rStyle w:val="Strong"/>
          <w:rFonts w:ascii="Tahoma" w:hAnsi="Tahoma" w:cs="Tahoma"/>
          <w:b w:val="0"/>
        </w:rPr>
        <w:t>u roku od 30</w:t>
      </w:r>
      <w:r w:rsidR="0076146F" w:rsidRPr="00B529A6">
        <w:rPr>
          <w:rStyle w:val="Strong"/>
          <w:rFonts w:ascii="Tahoma" w:hAnsi="Tahoma" w:cs="Tahoma"/>
          <w:b w:val="0"/>
        </w:rPr>
        <w:t>, odnosno 15 dana</w:t>
      </w:r>
      <w:r w:rsidR="00C06276" w:rsidRPr="00B529A6">
        <w:rPr>
          <w:rStyle w:val="Strong"/>
          <w:rFonts w:ascii="Tahoma" w:hAnsi="Tahoma" w:cs="Tahoma"/>
          <w:b w:val="0"/>
        </w:rPr>
        <w:t>)</w:t>
      </w:r>
      <w:r w:rsidR="0076146F" w:rsidRPr="00B529A6">
        <w:rPr>
          <w:rStyle w:val="Strong"/>
          <w:rFonts w:ascii="Tahoma" w:hAnsi="Tahoma" w:cs="Tahoma"/>
          <w:b w:val="0"/>
        </w:rPr>
        <w:t xml:space="preserve"> </w:t>
      </w:r>
      <w:r w:rsidR="00B50754" w:rsidRPr="00B529A6">
        <w:rPr>
          <w:rStyle w:val="Strong"/>
          <w:rFonts w:ascii="Tahoma" w:hAnsi="Tahoma" w:cs="Tahoma"/>
          <w:b w:val="0"/>
        </w:rPr>
        <w:t xml:space="preserve">riješi upravnu stvar. Međutim, nema imperativne norme kako postupiti u situaciji kada  prvostepeni javnopravni organ i dalje "ćuti", odnosno ako u ostavljenom roku ne riješi upravnu stvar. S toga treba razmisliti o opravdanosti uvođenja još jedne </w:t>
      </w:r>
      <w:r w:rsidR="00C06276" w:rsidRPr="00B529A6">
        <w:rPr>
          <w:rStyle w:val="Strong"/>
          <w:rFonts w:ascii="Tahoma" w:hAnsi="Tahoma" w:cs="Tahoma"/>
          <w:b w:val="0"/>
        </w:rPr>
        <w:t xml:space="preserve"> imperativne </w:t>
      </w:r>
      <w:r w:rsidR="00B50754" w:rsidRPr="00B529A6">
        <w:rPr>
          <w:rStyle w:val="Strong"/>
          <w:rFonts w:ascii="Tahoma" w:hAnsi="Tahoma" w:cs="Tahoma"/>
          <w:b w:val="0"/>
        </w:rPr>
        <w:t xml:space="preserve">norme - stava 3 ovog člana, koja bi obavezivala drugostepeni organ da sam riješi upravnu stvar. Ovo je neophodno iz razloga što bi predviđene odredbe člana 129 Predloga Zakona, ostavljale mogućnost da drugostepen organ više puta nalaže prvostepenom javnopravnom organu da riješi upravnu stvar, bez izričite obaveze da to učini drugostepeni organ, </w:t>
      </w:r>
      <w:r w:rsidR="00B50754" w:rsidRPr="00B529A6">
        <w:rPr>
          <w:rStyle w:val="Strong"/>
          <w:rFonts w:ascii="Tahoma" w:hAnsi="Tahoma" w:cs="Tahoma"/>
          <w:b w:val="0"/>
          <w:i/>
        </w:rPr>
        <w:t xml:space="preserve">što je </w:t>
      </w:r>
      <w:r w:rsidR="0076146F" w:rsidRPr="00B529A6">
        <w:rPr>
          <w:rStyle w:val="Strong"/>
          <w:rFonts w:ascii="Tahoma" w:hAnsi="Tahoma" w:cs="Tahoma"/>
          <w:b w:val="0"/>
          <w:i/>
        </w:rPr>
        <w:t xml:space="preserve">daleko </w:t>
      </w:r>
      <w:r w:rsidR="00B50754" w:rsidRPr="00B529A6">
        <w:rPr>
          <w:rStyle w:val="Strong"/>
          <w:rFonts w:ascii="Tahoma" w:hAnsi="Tahoma" w:cs="Tahoma"/>
          <w:b w:val="0"/>
          <w:i/>
        </w:rPr>
        <w:t>nepovoljniji stepen pravne zaštite za stranku od onog koji propisuju p</w:t>
      </w:r>
      <w:r w:rsidR="004610FA" w:rsidRPr="00B529A6">
        <w:rPr>
          <w:rStyle w:val="Strong"/>
          <w:rFonts w:ascii="Tahoma" w:hAnsi="Tahoma" w:cs="Tahoma"/>
          <w:b w:val="0"/>
          <w:i/>
        </w:rPr>
        <w:t xml:space="preserve">ostojeća zakonska rješenja </w:t>
      </w:r>
      <w:r w:rsidR="004610FA" w:rsidRPr="00B529A6">
        <w:rPr>
          <w:rStyle w:val="Strong"/>
          <w:rFonts w:ascii="Tahoma" w:hAnsi="Tahoma" w:cs="Tahoma"/>
          <w:b w:val="0"/>
        </w:rPr>
        <w:t>(čl</w:t>
      </w:r>
      <w:r w:rsidR="0076146F" w:rsidRPr="00B529A6">
        <w:rPr>
          <w:rStyle w:val="Strong"/>
          <w:rFonts w:ascii="Tahoma" w:hAnsi="Tahoma" w:cs="Tahoma"/>
          <w:b w:val="0"/>
        </w:rPr>
        <w:t>an</w:t>
      </w:r>
      <w:r w:rsidR="00B50754" w:rsidRPr="00B529A6">
        <w:rPr>
          <w:rStyle w:val="Strong"/>
          <w:rFonts w:ascii="Tahoma" w:hAnsi="Tahoma" w:cs="Tahoma"/>
          <w:b w:val="0"/>
        </w:rPr>
        <w:t xml:space="preserve"> 241 </w:t>
      </w:r>
      <w:r w:rsidR="004610FA" w:rsidRPr="00B529A6">
        <w:rPr>
          <w:rStyle w:val="Strong"/>
          <w:rFonts w:ascii="Tahoma" w:hAnsi="Tahoma" w:cs="Tahoma"/>
          <w:b w:val="0"/>
        </w:rPr>
        <w:t>Zakona o opštem upravnom postupku)</w:t>
      </w:r>
      <w:r w:rsidR="0030564C" w:rsidRPr="00B529A6">
        <w:rPr>
          <w:rStyle w:val="Strong"/>
          <w:rFonts w:ascii="Tahoma" w:hAnsi="Tahoma" w:cs="Tahoma"/>
          <w:b w:val="0"/>
        </w:rPr>
        <w:t>.</w:t>
      </w:r>
      <w:r w:rsidR="0076146F" w:rsidRPr="00B529A6">
        <w:rPr>
          <w:rStyle w:val="Strong"/>
          <w:rFonts w:ascii="Tahoma" w:hAnsi="Tahoma" w:cs="Tahoma"/>
          <w:b w:val="0"/>
          <w:i/>
        </w:rPr>
        <w:t xml:space="preserve"> </w:t>
      </w:r>
      <w:r w:rsidR="0076146F" w:rsidRPr="00B529A6">
        <w:rPr>
          <w:rStyle w:val="Strong"/>
          <w:rFonts w:ascii="Tahoma" w:hAnsi="Tahoma" w:cs="Tahoma"/>
          <w:b w:val="0"/>
        </w:rPr>
        <w:t>Postoj</w:t>
      </w:r>
      <w:r w:rsidR="00C06276" w:rsidRPr="00B529A6">
        <w:rPr>
          <w:rStyle w:val="Strong"/>
          <w:rFonts w:ascii="Tahoma" w:hAnsi="Tahoma" w:cs="Tahoma"/>
          <w:b w:val="0"/>
        </w:rPr>
        <w:t>eće zakonsko rješenje potrebno je</w:t>
      </w:r>
      <w:r w:rsidR="0076146F" w:rsidRPr="00B529A6">
        <w:rPr>
          <w:rStyle w:val="Strong"/>
          <w:rFonts w:ascii="Tahoma" w:hAnsi="Tahoma" w:cs="Tahoma"/>
          <w:b w:val="0"/>
        </w:rPr>
        <w:t xml:space="preserve"> zadržati.</w:t>
      </w:r>
    </w:p>
    <w:p w:rsidR="00A02896" w:rsidRPr="00B529A6" w:rsidRDefault="00F22CAE" w:rsidP="00DD06FC">
      <w:pPr>
        <w:jc w:val="both"/>
        <w:rPr>
          <w:rFonts w:ascii="Tahoma" w:hAnsi="Tahoma" w:cs="Tahoma"/>
        </w:rPr>
      </w:pPr>
      <w:r w:rsidRPr="00B529A6">
        <w:rPr>
          <w:rFonts w:ascii="Tahoma" w:hAnsi="Tahoma" w:cs="Tahoma"/>
        </w:rPr>
        <w:t>9</w:t>
      </w:r>
      <w:r w:rsidR="00A02896" w:rsidRPr="00B529A6">
        <w:rPr>
          <w:rFonts w:ascii="Tahoma" w:hAnsi="Tahoma" w:cs="Tahoma"/>
        </w:rPr>
        <w:t xml:space="preserve">. </w:t>
      </w:r>
      <w:r w:rsidR="00D0076C" w:rsidRPr="00B529A6">
        <w:rPr>
          <w:rFonts w:ascii="Tahoma" w:hAnsi="Tahoma" w:cs="Tahoma"/>
        </w:rPr>
        <w:t>Predlogom Zakona o u</w:t>
      </w:r>
      <w:r w:rsidR="002C3771" w:rsidRPr="00B529A6">
        <w:rPr>
          <w:rFonts w:ascii="Tahoma" w:hAnsi="Tahoma" w:cs="Tahoma"/>
        </w:rPr>
        <w:t>pravnom postupku u potpunosti se</w:t>
      </w:r>
      <w:r w:rsidR="00D0076C" w:rsidRPr="00B529A6">
        <w:rPr>
          <w:rFonts w:ascii="Tahoma" w:hAnsi="Tahoma" w:cs="Tahoma"/>
        </w:rPr>
        <w:t xml:space="preserve"> nаpuštа postojeći koncept Zаkona o opštem upravnom postupku i usvaja novi, koji u osnovi predstavlja  kombinаciju novih još uvijek neprovjerenih rješenjа i određenih odredaba važećeg Zakona o opštem upravnom postupku. Na taj način, </w:t>
      </w:r>
      <w:r w:rsidR="00DD06FC" w:rsidRPr="00B529A6">
        <w:rPr>
          <w:rFonts w:ascii="Tahoma" w:hAnsi="Tahoma" w:cs="Tahoma"/>
        </w:rPr>
        <w:t xml:space="preserve">Predlog Zаkonа o  uprаvnom postupku predstаvljа suštinski diskontinuitet u odnosu nа Zаkon o opštem uprаvnom postupku, koji se kod nаs </w:t>
      </w:r>
      <w:r w:rsidR="00105E68" w:rsidRPr="00B529A6">
        <w:rPr>
          <w:rFonts w:ascii="Tahoma" w:hAnsi="Tahoma" w:cs="Tahoma"/>
        </w:rPr>
        <w:t xml:space="preserve">dugo </w:t>
      </w:r>
      <w:r w:rsidR="00DD06FC" w:rsidRPr="00B529A6">
        <w:rPr>
          <w:rFonts w:ascii="Tahoma" w:hAnsi="Tahoma" w:cs="Tahoma"/>
        </w:rPr>
        <w:t>primj</w:t>
      </w:r>
      <w:r w:rsidR="002E3B7D" w:rsidRPr="00B529A6">
        <w:rPr>
          <w:rFonts w:ascii="Tahoma" w:hAnsi="Tahoma" w:cs="Tahoma"/>
        </w:rPr>
        <w:t>enjuje</w:t>
      </w:r>
      <w:r w:rsidR="00105E68" w:rsidRPr="00B529A6">
        <w:rPr>
          <w:rFonts w:ascii="Tahoma" w:hAnsi="Tahoma" w:cs="Tahoma"/>
        </w:rPr>
        <w:t>.</w:t>
      </w:r>
      <w:r w:rsidR="002E3B7D" w:rsidRPr="00B529A6">
        <w:rPr>
          <w:rFonts w:ascii="Tahoma" w:hAnsi="Tahoma" w:cs="Tahoma"/>
        </w:rPr>
        <w:t xml:space="preserve"> </w:t>
      </w:r>
      <w:r w:rsidRPr="00B529A6">
        <w:rPr>
          <w:rFonts w:ascii="Tahoma" w:hAnsi="Tahoma" w:cs="Tahoma"/>
        </w:rPr>
        <w:t xml:space="preserve"> Zаkon je rаđen p</w:t>
      </w:r>
      <w:r w:rsidR="00DD06FC" w:rsidRPr="00B529A6">
        <w:rPr>
          <w:rFonts w:ascii="Tahoma" w:hAnsi="Tahoma" w:cs="Tahoma"/>
        </w:rPr>
        <w:t>o uzoru nа prvi propis tаkve vrste - аustrijski Zаkon o opštem uprаvnom postupku iz 1925. godine</w:t>
      </w:r>
      <w:r w:rsidR="00D0076C" w:rsidRPr="00B529A6">
        <w:rPr>
          <w:rFonts w:ascii="Tahoma" w:hAnsi="Tahoma" w:cs="Tahoma"/>
        </w:rPr>
        <w:t xml:space="preserve"> (k</w:t>
      </w:r>
      <w:r w:rsidR="00A02896" w:rsidRPr="00B529A6">
        <w:rPr>
          <w:rFonts w:ascii="Tahoma" w:hAnsi="Tahoma" w:cs="Tahoma"/>
        </w:rPr>
        <w:t>od nas se primjenjuje od</w:t>
      </w:r>
      <w:r w:rsidR="00D0076C" w:rsidRPr="00B529A6">
        <w:rPr>
          <w:rFonts w:ascii="Tahoma" w:hAnsi="Tahoma" w:cs="Tahoma"/>
        </w:rPr>
        <w:t xml:space="preserve"> 1931. godine)</w:t>
      </w:r>
      <w:r w:rsidR="00DD06FC" w:rsidRPr="00B529A6">
        <w:rPr>
          <w:rFonts w:ascii="Tahoma" w:hAnsi="Tahoma" w:cs="Tahoma"/>
        </w:rPr>
        <w:t>, koji se u Austriji</w:t>
      </w:r>
      <w:r w:rsidR="00A02896" w:rsidRPr="00B529A6">
        <w:rPr>
          <w:rFonts w:ascii="Tahoma" w:hAnsi="Tahoma" w:cs="Tahoma"/>
        </w:rPr>
        <w:t xml:space="preserve"> </w:t>
      </w:r>
      <w:r w:rsidR="00DD06FC" w:rsidRPr="00B529A6">
        <w:rPr>
          <w:rFonts w:ascii="Tahoma" w:hAnsi="Tahoma" w:cs="Tahoma"/>
        </w:rPr>
        <w:t xml:space="preserve"> sа neznаtnim izmjenаmа i dopunаmа, primenjuje i dаnаs. </w:t>
      </w:r>
    </w:p>
    <w:p w:rsidR="00D576B1" w:rsidRPr="00B529A6" w:rsidRDefault="002E3B7D" w:rsidP="00DD06FC">
      <w:pPr>
        <w:jc w:val="both"/>
        <w:rPr>
          <w:rFonts w:ascii="Tahoma" w:hAnsi="Tahoma" w:cs="Tahoma"/>
        </w:rPr>
      </w:pPr>
      <w:r w:rsidRPr="00B529A6">
        <w:rPr>
          <w:rFonts w:ascii="Tahoma" w:hAnsi="Tahoma" w:cs="Tahoma"/>
        </w:rPr>
        <w:t>U Sloveniji se</w:t>
      </w:r>
      <w:r w:rsidR="00A02896" w:rsidRPr="00B529A6">
        <w:rPr>
          <w:rFonts w:ascii="Tahoma" w:hAnsi="Tahoma" w:cs="Tahoma"/>
        </w:rPr>
        <w:t xml:space="preserve"> </w:t>
      </w:r>
      <w:r w:rsidR="00DD06FC" w:rsidRPr="00B529A6">
        <w:rPr>
          <w:rFonts w:ascii="Tahoma" w:hAnsi="Tahoma" w:cs="Tahoma"/>
        </w:rPr>
        <w:t>Zakon</w:t>
      </w:r>
      <w:r w:rsidRPr="00B529A6">
        <w:rPr>
          <w:rFonts w:ascii="Tahoma" w:hAnsi="Tahoma" w:cs="Tahoma"/>
        </w:rPr>
        <w:t xml:space="preserve"> o opštem upravnom postupku</w:t>
      </w:r>
      <w:r w:rsidR="006A1AA6" w:rsidRPr="00B529A6">
        <w:rPr>
          <w:rFonts w:ascii="Tahoma" w:hAnsi="Tahoma" w:cs="Tahoma"/>
        </w:rPr>
        <w:t xml:space="preserve"> </w:t>
      </w:r>
      <w:r w:rsidR="00A02896" w:rsidRPr="00B529A6">
        <w:rPr>
          <w:rFonts w:ascii="Tahoma" w:hAnsi="Tahoma" w:cs="Tahoma"/>
        </w:rPr>
        <w:t>takođe</w:t>
      </w:r>
      <w:r w:rsidR="006A1AA6" w:rsidRPr="00B529A6">
        <w:rPr>
          <w:rFonts w:ascii="Tahoma" w:hAnsi="Tahoma" w:cs="Tahoma"/>
        </w:rPr>
        <w:t xml:space="preserve"> primenjuje</w:t>
      </w:r>
      <w:r w:rsidR="00A02896" w:rsidRPr="00B529A6">
        <w:rPr>
          <w:rFonts w:ascii="Tahoma" w:hAnsi="Tahoma" w:cs="Tahoma"/>
        </w:rPr>
        <w:t>,</w:t>
      </w:r>
      <w:r w:rsidR="006A1AA6" w:rsidRPr="00B529A6">
        <w:rPr>
          <w:rFonts w:ascii="Tahoma" w:hAnsi="Tahoma" w:cs="Tahoma"/>
        </w:rPr>
        <w:t xml:space="preserve"> sа određeni</w:t>
      </w:r>
      <w:r w:rsidR="00DD06FC" w:rsidRPr="00B529A6">
        <w:rPr>
          <w:rFonts w:ascii="Tahoma" w:hAnsi="Tahoma" w:cs="Tahoma"/>
        </w:rPr>
        <w:t>m izmjenаmа i do</w:t>
      </w:r>
      <w:r w:rsidR="00A02896" w:rsidRPr="00B529A6">
        <w:rPr>
          <w:rFonts w:ascii="Tahoma" w:hAnsi="Tahoma" w:cs="Tahoma"/>
        </w:rPr>
        <w:t xml:space="preserve">punаmа, </w:t>
      </w:r>
      <w:r w:rsidR="00DD06FC" w:rsidRPr="00B529A6">
        <w:rPr>
          <w:rFonts w:ascii="Tahoma" w:hAnsi="Tahoma" w:cs="Tahoma"/>
        </w:rPr>
        <w:t xml:space="preserve"> uz zаdržаvаnje stаre osnove. Slično je i u d</w:t>
      </w:r>
      <w:r w:rsidR="00703FA3" w:rsidRPr="00B529A6">
        <w:rPr>
          <w:rFonts w:ascii="Tahoma" w:hAnsi="Tahoma" w:cs="Tahoma"/>
        </w:rPr>
        <w:t>rugim držаvаmа u našem okruženju</w:t>
      </w:r>
      <w:r w:rsidR="00DD06FC" w:rsidRPr="00B529A6">
        <w:rPr>
          <w:rFonts w:ascii="Tahoma" w:hAnsi="Tahoma" w:cs="Tahoma"/>
        </w:rPr>
        <w:t xml:space="preserve">. Rаzlog je jasan, jer Zаkon o opštem uprаvnom postupku pripada kvalitetnim i provjerenim propisima i veomа dobro se pokаzаo u prаksi, </w:t>
      </w:r>
      <w:r w:rsidR="00DD06FC" w:rsidRPr="00B529A6">
        <w:rPr>
          <w:rFonts w:ascii="Tahoma" w:hAnsi="Tahoma" w:cs="Tahoma"/>
          <w:i/>
        </w:rPr>
        <w:t xml:space="preserve">a glavni identifikovani problemi njegove primjene </w:t>
      </w:r>
      <w:r w:rsidR="003577CA" w:rsidRPr="00B529A6">
        <w:rPr>
          <w:rFonts w:ascii="Tahoma" w:hAnsi="Tahoma" w:cs="Tahoma"/>
          <w:i/>
        </w:rPr>
        <w:t xml:space="preserve">u Crnoj Gori </w:t>
      </w:r>
      <w:r w:rsidR="00DD06FC" w:rsidRPr="00B529A6">
        <w:rPr>
          <w:rFonts w:ascii="Tahoma" w:hAnsi="Tahoma" w:cs="Tahoma"/>
          <w:i/>
        </w:rPr>
        <w:t>nalaze se u nedostatku mehan</w:t>
      </w:r>
      <w:r w:rsidRPr="00B529A6">
        <w:rPr>
          <w:rFonts w:ascii="Tahoma" w:hAnsi="Tahoma" w:cs="Tahoma"/>
          <w:i/>
        </w:rPr>
        <w:t xml:space="preserve">izama </w:t>
      </w:r>
      <w:r w:rsidRPr="00B529A6">
        <w:rPr>
          <w:rFonts w:ascii="Tahoma" w:hAnsi="Tahoma" w:cs="Tahoma"/>
          <w:i/>
        </w:rPr>
        <w:lastRenderedPageBreak/>
        <w:t>za brzo rješavanje upravnih</w:t>
      </w:r>
      <w:r w:rsidR="00DD06FC" w:rsidRPr="00B529A6">
        <w:rPr>
          <w:rFonts w:ascii="Tahoma" w:hAnsi="Tahoma" w:cs="Tahoma"/>
          <w:i/>
        </w:rPr>
        <w:t xml:space="preserve"> stvari</w:t>
      </w:r>
      <w:r w:rsidRPr="00B529A6">
        <w:rPr>
          <w:rFonts w:ascii="Tahoma" w:hAnsi="Tahoma" w:cs="Tahoma"/>
          <w:i/>
        </w:rPr>
        <w:t xml:space="preserve"> ili u neradu javnopravnih organa</w:t>
      </w:r>
      <w:r w:rsidR="00DD06FC" w:rsidRPr="00B529A6">
        <w:rPr>
          <w:rFonts w:ascii="Tahoma" w:hAnsi="Tahoma" w:cs="Tahoma"/>
          <w:i/>
        </w:rPr>
        <w:t>.</w:t>
      </w:r>
      <w:r w:rsidR="00DD06FC" w:rsidRPr="00B529A6">
        <w:rPr>
          <w:rFonts w:ascii="Tahoma" w:hAnsi="Tahoma" w:cs="Tahoma"/>
        </w:rPr>
        <w:t xml:space="preserve"> Ovaj nedostatak u praktičnoj primjeni, kao i drug</w:t>
      </w:r>
      <w:r w:rsidRPr="00B529A6">
        <w:rPr>
          <w:rFonts w:ascii="Tahoma" w:hAnsi="Tahoma" w:cs="Tahoma"/>
        </w:rPr>
        <w:t>e formalne nedostatke postojećeg</w:t>
      </w:r>
      <w:r w:rsidR="00DD06FC" w:rsidRPr="00B529A6">
        <w:rPr>
          <w:rFonts w:ascii="Tahoma" w:hAnsi="Tahoma" w:cs="Tahoma"/>
        </w:rPr>
        <w:t xml:space="preserve"> Zakona</w:t>
      </w:r>
      <w:r w:rsidRPr="00B529A6">
        <w:rPr>
          <w:rFonts w:ascii="Tahoma" w:hAnsi="Tahoma" w:cs="Tahoma"/>
        </w:rPr>
        <w:t xml:space="preserve"> o opštem upravnom postupku</w:t>
      </w:r>
      <w:r w:rsidR="00DD06FC" w:rsidRPr="00B529A6">
        <w:rPr>
          <w:rFonts w:ascii="Tahoma" w:hAnsi="Tahoma" w:cs="Tahoma"/>
        </w:rPr>
        <w:t xml:space="preserve"> moguće je otkloniti odgovarajućim izmjenama i dopunama, ili donošenjem novog zakona slijedeći provjereni koncept Zakona o opštem upravnom postupku. </w:t>
      </w:r>
    </w:p>
    <w:p w:rsidR="00D576B1" w:rsidRPr="00B529A6" w:rsidRDefault="00B529A6" w:rsidP="00DD06FC">
      <w:pPr>
        <w:jc w:val="both"/>
        <w:rPr>
          <w:rFonts w:ascii="Tahoma" w:hAnsi="Tahoma" w:cs="Tahoma"/>
        </w:rPr>
      </w:pPr>
      <w:r w:rsidRPr="00B529A6">
        <w:rPr>
          <w:rFonts w:ascii="Tahoma" w:hAnsi="Tahoma" w:cs="Tahoma"/>
        </w:rPr>
        <w:t>10</w:t>
      </w:r>
      <w:r w:rsidR="002C3771" w:rsidRPr="00B529A6">
        <w:rPr>
          <w:rFonts w:ascii="Tahoma" w:hAnsi="Tahoma" w:cs="Tahoma"/>
        </w:rPr>
        <w:t xml:space="preserve">. </w:t>
      </w:r>
      <w:r w:rsidR="00293EFF" w:rsidRPr="00B529A6">
        <w:rPr>
          <w:rFonts w:ascii="Tahoma" w:hAnsi="Tahoma" w:cs="Tahoma"/>
        </w:rPr>
        <w:t>Usvаjаnjem</w:t>
      </w:r>
      <w:r w:rsidR="00D62B1F" w:rsidRPr="00B529A6">
        <w:rPr>
          <w:rFonts w:ascii="Tahoma" w:hAnsi="Tahoma" w:cs="Tahoma"/>
        </w:rPr>
        <w:t xml:space="preserve"> novog Z</w:t>
      </w:r>
      <w:r w:rsidR="00DD06FC" w:rsidRPr="00B529A6">
        <w:rPr>
          <w:rFonts w:ascii="Tahoma" w:hAnsi="Tahoma" w:cs="Tahoma"/>
        </w:rPr>
        <w:t xml:space="preserve">аkonа, odmаh bi se jаvilа potrebа zа izmjenom cijelog seta zakona </w:t>
      </w:r>
      <w:r w:rsidR="00D62B1F" w:rsidRPr="00B529A6">
        <w:rPr>
          <w:rFonts w:ascii="Tahoma" w:hAnsi="Tahoma" w:cs="Tahoma"/>
        </w:rPr>
        <w:t>koji uređuju posebne upravne postupke u pojedinim oblastima</w:t>
      </w:r>
      <w:r w:rsidR="00BA2EFD" w:rsidRPr="00B529A6">
        <w:rPr>
          <w:rFonts w:ascii="Tahoma" w:hAnsi="Tahoma" w:cs="Tahoma"/>
        </w:rPr>
        <w:t>, izmjene ili donošenje brojnih drugih sprovodbenih propisa</w:t>
      </w:r>
      <w:r w:rsidR="00D62B1F" w:rsidRPr="00B529A6">
        <w:rPr>
          <w:rFonts w:ascii="Tahoma" w:hAnsi="Tahoma" w:cs="Tahoma"/>
        </w:rPr>
        <w:t xml:space="preserve"> i posebnom</w:t>
      </w:r>
      <w:r w:rsidR="00DD06FC" w:rsidRPr="00B529A6">
        <w:rPr>
          <w:rFonts w:ascii="Tahoma" w:hAnsi="Tahoma" w:cs="Tahoma"/>
        </w:rPr>
        <w:t xml:space="preserve"> višemjesečnom obukom držаvnih službenikа</w:t>
      </w:r>
      <w:r w:rsidR="00BA2EFD" w:rsidRPr="00B529A6">
        <w:rPr>
          <w:rFonts w:ascii="Tahoma" w:hAnsi="Tahoma" w:cs="Tahoma"/>
        </w:rPr>
        <w:t xml:space="preserve"> i drugog administrativnog osoblja</w:t>
      </w:r>
      <w:r w:rsidR="00DD06FC" w:rsidRPr="00B529A6">
        <w:rPr>
          <w:rFonts w:ascii="Tahoma" w:hAnsi="Tahoma" w:cs="Tahoma"/>
        </w:rPr>
        <w:t>. Na to upućuju i prelаzne i zаvršne odredbe</w:t>
      </w:r>
      <w:r w:rsidR="00D62B1F" w:rsidRPr="00B529A6">
        <w:rPr>
          <w:rFonts w:ascii="Tahoma" w:hAnsi="Tahoma" w:cs="Tahoma"/>
        </w:rPr>
        <w:t>,</w:t>
      </w:r>
      <w:r w:rsidR="00DD06FC" w:rsidRPr="00B529A6">
        <w:rPr>
          <w:rFonts w:ascii="Tahoma" w:hAnsi="Tahoma" w:cs="Tahoma"/>
        </w:rPr>
        <w:t xml:space="preserve"> prema kojima bi se ovaj zakon primenjivаo od 1. januara 2016. godine. Očigledn</w:t>
      </w:r>
      <w:r w:rsidR="00293EFF" w:rsidRPr="00B529A6">
        <w:rPr>
          <w:rFonts w:ascii="Tahoma" w:hAnsi="Tahoma" w:cs="Tahoma"/>
        </w:rPr>
        <w:t>o je dа bi taj</w:t>
      </w:r>
      <w:r w:rsidR="00DD06FC" w:rsidRPr="00B529A6">
        <w:rPr>
          <w:rFonts w:ascii="Tahoma" w:hAnsi="Tahoma" w:cs="Tahoma"/>
        </w:rPr>
        <w:t xml:space="preserve"> zakon zahtijevao dugo vrijeme za obuku </w:t>
      </w:r>
      <w:r w:rsidR="00BA2EFD" w:rsidRPr="00B529A6">
        <w:rPr>
          <w:rFonts w:ascii="Tahoma" w:hAnsi="Tahoma" w:cs="Tahoma"/>
        </w:rPr>
        <w:t xml:space="preserve">zaposlenih </w:t>
      </w:r>
      <w:r w:rsidR="00DD06FC" w:rsidRPr="00B529A6">
        <w:rPr>
          <w:rFonts w:ascii="Tahoma" w:hAnsi="Tahoma" w:cs="Tahoma"/>
        </w:rPr>
        <w:t>koji rade na poslovima upravnog rješavanja</w:t>
      </w:r>
      <w:r w:rsidR="00BA2EFD" w:rsidRPr="00B529A6">
        <w:rPr>
          <w:rFonts w:ascii="Tahoma" w:hAnsi="Tahoma" w:cs="Tahoma"/>
        </w:rPr>
        <w:t>, v</w:t>
      </w:r>
      <w:r w:rsidR="0030564C" w:rsidRPr="00B529A6">
        <w:rPr>
          <w:rFonts w:ascii="Tahoma" w:hAnsi="Tahoma" w:cs="Tahoma"/>
        </w:rPr>
        <w:t>o</w:t>
      </w:r>
      <w:r w:rsidR="00BA2EFD" w:rsidRPr="00B529A6">
        <w:rPr>
          <w:rFonts w:ascii="Tahoma" w:hAnsi="Tahoma" w:cs="Tahoma"/>
        </w:rPr>
        <w:t>đenju evidencija</w:t>
      </w:r>
      <w:r w:rsidR="00D576B1" w:rsidRPr="00B529A6">
        <w:rPr>
          <w:rFonts w:ascii="Tahoma" w:hAnsi="Tahoma" w:cs="Tahoma"/>
        </w:rPr>
        <w:t xml:space="preserve"> i izvršenja.</w:t>
      </w:r>
      <w:r w:rsidR="00DD06FC" w:rsidRPr="00B529A6">
        <w:rPr>
          <w:rFonts w:ascii="Tahoma" w:hAnsi="Tahoma" w:cs="Tahoma"/>
        </w:rPr>
        <w:t xml:space="preserve"> </w:t>
      </w:r>
    </w:p>
    <w:p w:rsidR="00D576B1" w:rsidRPr="00B529A6" w:rsidRDefault="00DD06FC" w:rsidP="00DD06FC">
      <w:pPr>
        <w:jc w:val="both"/>
        <w:rPr>
          <w:rFonts w:ascii="Tahoma" w:hAnsi="Tahoma" w:cs="Tahoma"/>
        </w:rPr>
      </w:pPr>
      <w:r w:rsidRPr="00B529A6">
        <w:rPr>
          <w:rFonts w:ascii="Tahoma" w:hAnsi="Tahoma" w:cs="Tahoma"/>
        </w:rPr>
        <w:t>U obrаzloženju Predloga Zakona stoji dа zа reаlizаciju ovog propisа nijesu potrebnа sredstvа u 2014. godini, a zаbor</w:t>
      </w:r>
      <w:r w:rsidR="00BA26BE" w:rsidRPr="00B529A6">
        <w:rPr>
          <w:rFonts w:ascii="Tahoma" w:hAnsi="Tahoma" w:cs="Tahoma"/>
        </w:rPr>
        <w:t>аvljа se nа to koliko bi</w:t>
      </w:r>
      <w:r w:rsidR="00DD374E" w:rsidRPr="00B529A6">
        <w:rPr>
          <w:rFonts w:ascii="Tahoma" w:hAnsi="Tahoma" w:cs="Tahoma"/>
        </w:rPr>
        <w:t xml:space="preserve"> i u kom narednom vremenskom periodu,</w:t>
      </w:r>
      <w:r w:rsidR="00BA26BE" w:rsidRPr="00B529A6">
        <w:rPr>
          <w:rFonts w:ascii="Tahoma" w:hAnsi="Tahoma" w:cs="Tahoma"/>
        </w:rPr>
        <w:t xml:space="preserve"> koštаli</w:t>
      </w:r>
      <w:r w:rsidRPr="00B529A6">
        <w:rPr>
          <w:rFonts w:ascii="Tahoma" w:hAnsi="Tahoma" w:cs="Tahoma"/>
        </w:rPr>
        <w:t xml:space="preserve"> </w:t>
      </w:r>
      <w:r w:rsidR="00BA2EFD" w:rsidRPr="00B529A6">
        <w:rPr>
          <w:rFonts w:ascii="Tahoma" w:hAnsi="Tahoma" w:cs="Tahoma"/>
        </w:rPr>
        <w:t xml:space="preserve">poslovi izrade novih propisa, </w:t>
      </w:r>
      <w:r w:rsidR="00D576B1" w:rsidRPr="00B529A6">
        <w:rPr>
          <w:rFonts w:ascii="Tahoma" w:hAnsi="Tahoma" w:cs="Tahoma"/>
        </w:rPr>
        <w:t>zаstoji u prаksi</w:t>
      </w:r>
      <w:r w:rsidRPr="00B529A6">
        <w:rPr>
          <w:rFonts w:ascii="Tahoma" w:hAnsi="Tahoma" w:cs="Tahoma"/>
        </w:rPr>
        <w:t xml:space="preserve"> i obukа državnih službenika </w:t>
      </w:r>
      <w:r w:rsidR="00BA2EFD" w:rsidRPr="00B529A6">
        <w:rPr>
          <w:rFonts w:ascii="Tahoma" w:hAnsi="Tahoma" w:cs="Tahoma"/>
        </w:rPr>
        <w:t>i drugog osoblja</w:t>
      </w:r>
      <w:r w:rsidR="00D576B1" w:rsidRPr="00B529A6">
        <w:rPr>
          <w:rFonts w:ascii="Tahoma" w:hAnsi="Tahoma" w:cs="Tahoma"/>
        </w:rPr>
        <w:t>.</w:t>
      </w:r>
      <w:r w:rsidR="00BA2EFD" w:rsidRPr="00B529A6">
        <w:rPr>
          <w:rFonts w:ascii="Tahoma" w:hAnsi="Tahoma" w:cs="Tahoma"/>
        </w:rPr>
        <w:t xml:space="preserve"> </w:t>
      </w:r>
    </w:p>
    <w:p w:rsidR="00DD06FC" w:rsidRPr="00B529A6" w:rsidRDefault="00DD06FC" w:rsidP="00D54454">
      <w:pPr>
        <w:spacing w:after="0"/>
        <w:jc w:val="both"/>
        <w:rPr>
          <w:rFonts w:ascii="Tahoma" w:hAnsi="Tahoma" w:cs="Tahoma"/>
        </w:rPr>
      </w:pPr>
    </w:p>
    <w:p w:rsidR="00D54454" w:rsidRPr="00B529A6" w:rsidRDefault="00D54454" w:rsidP="00D54454">
      <w:pPr>
        <w:jc w:val="both"/>
        <w:rPr>
          <w:rFonts w:ascii="Tahoma" w:hAnsi="Tahoma" w:cs="Tahoma"/>
          <w:lang w:val="pl-PL"/>
        </w:rPr>
      </w:pPr>
      <w:r w:rsidRPr="00B529A6">
        <w:rPr>
          <w:rFonts w:ascii="Tahoma" w:hAnsi="Tahoma" w:cs="Tahoma"/>
          <w:lang w:val="pl-PL"/>
        </w:rPr>
        <w:t>S poštovanjem</w:t>
      </w:r>
      <w:r w:rsidR="008330CA" w:rsidRPr="00B529A6">
        <w:rPr>
          <w:rFonts w:ascii="Tahoma" w:hAnsi="Tahoma" w:cs="Tahoma"/>
          <w:lang w:val="pl-PL"/>
        </w:rPr>
        <w:t>,</w:t>
      </w:r>
    </w:p>
    <w:p w:rsidR="00D54454" w:rsidRPr="00B529A6" w:rsidRDefault="00D54454" w:rsidP="00D54454">
      <w:pPr>
        <w:spacing w:after="0"/>
        <w:jc w:val="both"/>
        <w:rPr>
          <w:rFonts w:ascii="Tahoma" w:hAnsi="Tahoma" w:cs="Tahoma"/>
          <w:lang w:val="pl-PL"/>
        </w:rPr>
      </w:pPr>
      <w:r w:rsidRPr="00B529A6">
        <w:rPr>
          <w:rFonts w:ascii="Tahoma" w:hAnsi="Tahoma" w:cs="Tahoma"/>
          <w:lang w:val="pl-PL"/>
        </w:rPr>
        <w:t xml:space="preserve">                          </w:t>
      </w:r>
      <w:r w:rsidR="00D81D1F" w:rsidRPr="00B529A6">
        <w:rPr>
          <w:rFonts w:ascii="Tahoma" w:hAnsi="Tahoma" w:cs="Tahoma"/>
          <w:lang w:val="pl-PL"/>
        </w:rPr>
        <w:t xml:space="preserve">                              </w:t>
      </w:r>
      <w:r w:rsidRPr="00B529A6">
        <w:rPr>
          <w:rFonts w:ascii="Tahoma" w:hAnsi="Tahoma" w:cs="Tahoma"/>
          <w:lang w:val="pl-PL"/>
        </w:rPr>
        <w:t xml:space="preserve">    ZAŠTITNIK LJUDSKIH PRAVA I SLOBODA</w:t>
      </w:r>
    </w:p>
    <w:p w:rsidR="00D54454" w:rsidRPr="00B529A6" w:rsidRDefault="00D54454" w:rsidP="00D54454">
      <w:pPr>
        <w:spacing w:after="0"/>
        <w:jc w:val="both"/>
        <w:rPr>
          <w:rFonts w:ascii="Tahoma" w:hAnsi="Tahoma" w:cs="Tahoma"/>
          <w:lang w:val="pl-PL"/>
        </w:rPr>
      </w:pPr>
      <w:r w:rsidRPr="00B529A6">
        <w:rPr>
          <w:rFonts w:ascii="Tahoma" w:hAnsi="Tahoma" w:cs="Tahoma"/>
          <w:lang w:val="pl-PL"/>
        </w:rPr>
        <w:t xml:space="preserve">                                                       </w:t>
      </w:r>
      <w:r w:rsidR="00D81D1F" w:rsidRPr="00B529A6">
        <w:rPr>
          <w:rFonts w:ascii="Tahoma" w:hAnsi="Tahoma" w:cs="Tahoma"/>
          <w:lang w:val="pl-PL"/>
        </w:rPr>
        <w:t xml:space="preserve">                            </w:t>
      </w:r>
      <w:r w:rsidRPr="00B529A6">
        <w:rPr>
          <w:rFonts w:ascii="Tahoma" w:hAnsi="Tahoma" w:cs="Tahoma"/>
          <w:lang w:val="pl-PL"/>
        </w:rPr>
        <w:t>CRNE GORE</w:t>
      </w:r>
    </w:p>
    <w:p w:rsidR="00D54454" w:rsidRPr="00B529A6" w:rsidRDefault="00D54454" w:rsidP="00D54454">
      <w:pPr>
        <w:jc w:val="both"/>
        <w:rPr>
          <w:rFonts w:ascii="Tahoma" w:hAnsi="Tahoma" w:cs="Tahoma"/>
          <w:b/>
          <w:lang w:val="pl-PL"/>
        </w:rPr>
      </w:pPr>
      <w:r w:rsidRPr="00B529A6">
        <w:rPr>
          <w:rFonts w:ascii="Tahoma" w:hAnsi="Tahoma" w:cs="Tahoma"/>
          <w:b/>
          <w:lang w:val="pl-PL"/>
        </w:rPr>
        <w:t xml:space="preserve">                                                                                     Šućko Baković</w:t>
      </w:r>
      <w:r w:rsidR="00F8076C">
        <w:rPr>
          <w:rFonts w:ascii="Tahoma" w:hAnsi="Tahoma" w:cs="Tahoma"/>
          <w:b/>
          <w:lang w:val="pl-PL"/>
        </w:rPr>
        <w:t>,</w:t>
      </w:r>
      <w:r w:rsidR="004C5A14">
        <w:rPr>
          <w:rFonts w:ascii="Tahoma" w:hAnsi="Tahoma" w:cs="Tahoma"/>
          <w:b/>
          <w:lang w:val="pl-PL"/>
        </w:rPr>
        <w:t xml:space="preserve"> s.r.</w:t>
      </w:r>
    </w:p>
    <w:p w:rsidR="00D54454" w:rsidRPr="00B529A6" w:rsidRDefault="00D54454" w:rsidP="00D54454">
      <w:pPr>
        <w:jc w:val="both"/>
        <w:rPr>
          <w:rFonts w:ascii="Tahoma" w:hAnsi="Tahoma" w:cs="Tahoma"/>
          <w:lang w:val="pl-PL"/>
        </w:rPr>
      </w:pPr>
    </w:p>
    <w:p w:rsidR="00D54454" w:rsidRPr="00B529A6" w:rsidRDefault="00D54454" w:rsidP="00D54454">
      <w:pPr>
        <w:jc w:val="both"/>
        <w:rPr>
          <w:rFonts w:ascii="Tahoma" w:hAnsi="Tahoma" w:cs="Tahoma"/>
          <w:lang w:val="pl-PL"/>
        </w:rPr>
      </w:pPr>
    </w:p>
    <w:p w:rsidR="00D07CFF" w:rsidRPr="00B529A6" w:rsidRDefault="00D07CFF" w:rsidP="00D54454">
      <w:pPr>
        <w:jc w:val="both"/>
        <w:rPr>
          <w:rFonts w:ascii="Tahoma" w:hAnsi="Tahoma" w:cs="Tahoma"/>
          <w:lang w:val="pl-PL"/>
        </w:rPr>
      </w:pPr>
    </w:p>
    <w:p w:rsidR="00D07CFF" w:rsidRPr="00B529A6" w:rsidRDefault="00D07CFF" w:rsidP="00D54454">
      <w:pPr>
        <w:jc w:val="both"/>
        <w:rPr>
          <w:rFonts w:ascii="Tahoma" w:hAnsi="Tahoma" w:cs="Tahoma"/>
          <w:lang w:val="pl-PL"/>
        </w:rPr>
      </w:pPr>
    </w:p>
    <w:p w:rsidR="004610FA" w:rsidRPr="00B529A6" w:rsidRDefault="004610FA" w:rsidP="00D54454">
      <w:pPr>
        <w:jc w:val="both"/>
        <w:rPr>
          <w:rFonts w:ascii="Tahoma" w:hAnsi="Tahoma" w:cs="Tahoma"/>
          <w:lang w:val="pl-PL"/>
        </w:rPr>
      </w:pPr>
    </w:p>
    <w:sectPr w:rsidR="004610FA" w:rsidRPr="00B529A6" w:rsidSect="00544220">
      <w:headerReference w:type="even" r:id="rId9"/>
      <w:headerReference w:type="default" r:id="rId10"/>
      <w:footerReference w:type="even" r:id="rId11"/>
      <w:footerReference w:type="default" r:id="rId12"/>
      <w:headerReference w:type="first" r:id="rId13"/>
      <w:footerReference w:type="first" r:id="rId14"/>
      <w:pgSz w:w="11907" w:h="16840" w:code="9"/>
      <w:pgMar w:top="-2056" w:right="1467" w:bottom="1627" w:left="1440" w:header="42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EA7" w:rsidRDefault="005D1EA7" w:rsidP="005A20B8">
      <w:pPr>
        <w:spacing w:after="0" w:line="240" w:lineRule="auto"/>
      </w:pPr>
      <w:r>
        <w:separator/>
      </w:r>
    </w:p>
  </w:endnote>
  <w:endnote w:type="continuationSeparator" w:id="1">
    <w:p w:rsidR="005D1EA7" w:rsidRDefault="005D1EA7" w:rsidP="005A2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8B" w:rsidRDefault="00793A74" w:rsidP="00560AB3">
    <w:pPr>
      <w:pStyle w:val="Footer"/>
      <w:framePr w:wrap="around" w:vAnchor="text" w:hAnchor="margin" w:xAlign="right" w:y="1"/>
      <w:rPr>
        <w:rStyle w:val="PageNumber"/>
      </w:rPr>
    </w:pPr>
    <w:r>
      <w:rPr>
        <w:rStyle w:val="PageNumber"/>
      </w:rPr>
      <w:fldChar w:fldCharType="begin"/>
    </w:r>
    <w:r w:rsidR="004634CA">
      <w:rPr>
        <w:rStyle w:val="PageNumber"/>
      </w:rPr>
      <w:instrText xml:space="preserve">PAGE  </w:instrText>
    </w:r>
    <w:r>
      <w:rPr>
        <w:rStyle w:val="PageNumber"/>
      </w:rPr>
      <w:fldChar w:fldCharType="separate"/>
    </w:r>
    <w:r w:rsidR="004634CA">
      <w:rPr>
        <w:rStyle w:val="PageNumber"/>
        <w:noProof/>
      </w:rPr>
      <w:t>2</w:t>
    </w:r>
    <w:r>
      <w:rPr>
        <w:rStyle w:val="PageNumber"/>
      </w:rPr>
      <w:fldChar w:fldCharType="end"/>
    </w:r>
  </w:p>
  <w:p w:rsidR="00DA6D8B" w:rsidRDefault="00793A74" w:rsidP="00206AA8">
    <w:pPr>
      <w:pStyle w:val="Footer"/>
      <w:ind w:right="360"/>
      <w:jc w:val="center"/>
      <w:rPr>
        <w:sz w:val="16"/>
      </w:rPr>
    </w:pPr>
    <w:r w:rsidRPr="00793A74">
      <w:rPr>
        <w:i/>
        <w:noProof/>
        <w:sz w:val="16"/>
      </w:rPr>
      <w:pict>
        <v:line id="_x0000_s1026" style="position:absolute;left:0;text-align:left;z-index:251656704;mso-wrap-edited:f" from="0,-2.95pt" to="467.7pt,-2.95pt" wrapcoords="-69 0 -69 0 21635 0 21635 0 -69 0" strokecolor="gray" strokeweight="1.5pt">
          <w10:wrap type="through"/>
        </v:line>
      </w:pict>
    </w:r>
    <w:r w:rsidR="004634CA">
      <w:rPr>
        <w:i/>
        <w:sz w:val="16"/>
      </w:rPr>
      <w:t>Zaštitnik ljudskih prava i sloboda,</w:t>
    </w:r>
    <w:r w:rsidR="004634CA">
      <w:rPr>
        <w:sz w:val="16"/>
      </w:rPr>
      <w:t xml:space="preserve"> 81000 Podgorica, ul. Atinska 42,</w:t>
    </w:r>
    <w:r w:rsidR="004634CA">
      <w:rPr>
        <w:sz w:val="16"/>
        <w:lang w:val="sr-Latn-CS"/>
      </w:rPr>
      <w:t xml:space="preserve"> </w:t>
    </w:r>
    <w:r w:rsidR="004634CA">
      <w:rPr>
        <w:sz w:val="16"/>
      </w:rPr>
      <w:t>Gorica C</w:t>
    </w:r>
  </w:p>
  <w:p w:rsidR="00DA6D8B" w:rsidRPr="00916E36" w:rsidRDefault="004634CA">
    <w:pPr>
      <w:pStyle w:val="Footer"/>
      <w:jc w:val="center"/>
      <w:rPr>
        <w:i/>
        <w:sz w:val="16"/>
        <w:lang w:val="en-US"/>
      </w:rPr>
    </w:pPr>
    <w:r>
      <w:rPr>
        <w:i/>
        <w:sz w:val="16"/>
      </w:rPr>
      <w:t xml:space="preserve"> Tel: +381</w:t>
    </w:r>
    <w:r>
      <w:rPr>
        <w:i/>
        <w:sz w:val="16"/>
        <w:lang w:val="en-US"/>
      </w:rPr>
      <w:t xml:space="preserve"> 20</w:t>
    </w:r>
    <w:r>
      <w:rPr>
        <w:i/>
        <w:sz w:val="16"/>
      </w:rPr>
      <w:t xml:space="preserve"> 655 285; Fax: +381</w:t>
    </w:r>
    <w:r>
      <w:rPr>
        <w:i/>
        <w:sz w:val="16"/>
        <w:lang w:val="en-US"/>
      </w:rPr>
      <w:t xml:space="preserve"> 20 </w:t>
    </w:r>
    <w:r>
      <w:rPr>
        <w:i/>
        <w:sz w:val="16"/>
      </w:rPr>
      <w:t xml:space="preserve"> 655 517;  E-mail:ombudsman@</w:t>
    </w:r>
    <w:r>
      <w:rPr>
        <w:i/>
        <w:sz w:val="16"/>
        <w:lang w:val="en-US"/>
      </w:rPr>
      <w:t>t-com</w:t>
    </w:r>
    <w:r>
      <w:rPr>
        <w:i/>
        <w:sz w:val="16"/>
      </w:rPr>
      <w:t>;www.ombudsman.c</w:t>
    </w:r>
    <w:r>
      <w:rPr>
        <w:i/>
        <w:sz w:val="16"/>
        <w:lang w:val="en-US"/>
      </w:rPr>
      <w:t>o</w:t>
    </w:r>
    <w:r>
      <w:rPr>
        <w:i/>
        <w:sz w:val="16"/>
      </w:rPr>
      <w:t>.</w:t>
    </w:r>
    <w:r>
      <w:rPr>
        <w:i/>
        <w:sz w:val="16"/>
        <w:lang w:val="en-US"/>
      </w:rPr>
      <w:t>me</w:t>
    </w:r>
  </w:p>
  <w:p w:rsidR="00DA6D8B" w:rsidRDefault="005D1EA7">
    <w:pPr>
      <w:pStyle w:val="Header"/>
      <w:jc w:val="center"/>
      <w:rPr>
        <w:sz w:val="16"/>
      </w:rPr>
    </w:pPr>
  </w:p>
  <w:p w:rsidR="00DA6D8B" w:rsidRDefault="005D1EA7">
    <w:pPr>
      <w:pStyle w:val="Footer"/>
    </w:pPr>
  </w:p>
  <w:p w:rsidR="00DA6D8B" w:rsidRDefault="005D1E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8B" w:rsidRDefault="00793A74" w:rsidP="00112533">
    <w:pPr>
      <w:pStyle w:val="Footer"/>
      <w:framePr w:wrap="around" w:vAnchor="text" w:hAnchor="margin" w:xAlign="right" w:y="1"/>
      <w:rPr>
        <w:rStyle w:val="PageNumber"/>
      </w:rPr>
    </w:pPr>
    <w:r>
      <w:rPr>
        <w:rStyle w:val="PageNumber"/>
      </w:rPr>
      <w:fldChar w:fldCharType="begin"/>
    </w:r>
    <w:r w:rsidR="004634CA">
      <w:rPr>
        <w:rStyle w:val="PageNumber"/>
      </w:rPr>
      <w:instrText xml:space="preserve">PAGE  </w:instrText>
    </w:r>
    <w:r>
      <w:rPr>
        <w:rStyle w:val="PageNumber"/>
      </w:rPr>
      <w:fldChar w:fldCharType="separate"/>
    </w:r>
    <w:r w:rsidR="00552CCB">
      <w:rPr>
        <w:rStyle w:val="PageNumber"/>
        <w:noProof/>
      </w:rPr>
      <w:t>4</w:t>
    </w:r>
    <w:r>
      <w:rPr>
        <w:rStyle w:val="PageNumber"/>
      </w:rPr>
      <w:fldChar w:fldCharType="end"/>
    </w:r>
  </w:p>
  <w:p w:rsidR="000446CE" w:rsidRPr="001443DB" w:rsidRDefault="00793A74" w:rsidP="000446CE">
    <w:pPr>
      <w:tabs>
        <w:tab w:val="left" w:pos="2520"/>
        <w:tab w:val="left" w:pos="4995"/>
        <w:tab w:val="left" w:pos="8580"/>
      </w:tabs>
      <w:jc w:val="center"/>
      <w:rPr>
        <w:sz w:val="16"/>
        <w:szCs w:val="16"/>
        <w:lang w:val="sr-Latn-CS"/>
      </w:rPr>
    </w:pPr>
    <w:r w:rsidRPr="00793A74">
      <w:rPr>
        <w:i/>
        <w:noProof/>
        <w:sz w:val="16"/>
        <w:lang w:val="sr-Cyrl-CS" w:eastAsia="sr-Cyrl-CS"/>
      </w:rPr>
      <w:pict>
        <v:line id="_x0000_s1027" style="position:absolute;left:0;text-align:left;z-index:251657728;mso-wrap-edited:f" from="0,-2.95pt" to="467.7pt,-2.95pt" wrapcoords="-69 0 -69 0 21635 0 21635 0 -69 0" strokecolor="gray" strokeweight="1.5pt">
          <w10:wrap type="through"/>
        </v:line>
      </w:pict>
    </w:r>
    <w:r w:rsidR="004634CA" w:rsidRPr="001443DB">
      <w:rPr>
        <w:sz w:val="16"/>
        <w:szCs w:val="16"/>
      </w:rPr>
      <w:t>Zaštitnik ljudskih prava i sloboda</w:t>
    </w:r>
    <w:r w:rsidR="004634CA" w:rsidRPr="001443DB">
      <w:rPr>
        <w:sz w:val="16"/>
        <w:szCs w:val="16"/>
        <w:lang w:val="en-US"/>
      </w:rPr>
      <w:t xml:space="preserve"> Crne Gore</w:t>
    </w:r>
    <w:r w:rsidR="004634CA" w:rsidRPr="001443DB">
      <w:rPr>
        <w:sz w:val="16"/>
        <w:szCs w:val="16"/>
      </w:rPr>
      <w:t xml:space="preserve">, 81000 Podgorica, </w:t>
    </w:r>
    <w:r w:rsidR="000446CE">
      <w:rPr>
        <w:sz w:val="16"/>
        <w:szCs w:val="16"/>
        <w:lang w:val="sr-Latn-CS"/>
      </w:rPr>
      <w:t>ul. Svetlane Kane Radević br. 3</w:t>
    </w:r>
  </w:p>
  <w:p w:rsidR="00DA6D8B" w:rsidRPr="00D9243A" w:rsidRDefault="005D1EA7" w:rsidP="00D9243A">
    <w:pPr>
      <w:pStyle w:val="Footer"/>
      <w:jc w:val="center"/>
      <w:rPr>
        <w:sz w:val="16"/>
        <w:lang w:val="en-US"/>
      </w:rPr>
    </w:pPr>
  </w:p>
  <w:p w:rsidR="00DA6D8B" w:rsidRDefault="005D1EA7" w:rsidP="00C276E2">
    <w:pPr>
      <w:pStyle w:val="Footer"/>
    </w:pPr>
  </w:p>
  <w:p w:rsidR="00DA6D8B" w:rsidRPr="00C276E2" w:rsidRDefault="005D1EA7" w:rsidP="0027128C">
    <w:pPr>
      <w:pStyle w:val="Header"/>
      <w:jc w:val="center"/>
      <w:rPr>
        <w:sz w:val="16"/>
        <w:lang w:val="en-US"/>
      </w:rPr>
    </w:pPr>
  </w:p>
  <w:p w:rsidR="00DA6D8B" w:rsidRPr="0027128C" w:rsidRDefault="005D1EA7">
    <w:pPr>
      <w:pStyle w:val="Footer"/>
      <w:rPr>
        <w:lang w:val="en-US"/>
      </w:rPr>
    </w:pPr>
  </w:p>
  <w:p w:rsidR="00DA6D8B" w:rsidRDefault="005D1E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8B" w:rsidRPr="001443DB" w:rsidRDefault="00793A74" w:rsidP="001443DB">
    <w:pPr>
      <w:tabs>
        <w:tab w:val="left" w:pos="2520"/>
        <w:tab w:val="left" w:pos="4995"/>
        <w:tab w:val="left" w:pos="8580"/>
      </w:tabs>
      <w:jc w:val="center"/>
      <w:rPr>
        <w:sz w:val="16"/>
        <w:szCs w:val="16"/>
        <w:lang w:val="sr-Latn-CS"/>
      </w:rPr>
    </w:pPr>
    <w:r w:rsidRPr="00793A74">
      <w:rPr>
        <w:noProof/>
        <w:sz w:val="16"/>
        <w:szCs w:val="16"/>
        <w:lang w:val="sr-Cyrl-CS" w:eastAsia="sr-Cyrl-CS"/>
      </w:rPr>
      <w:pict>
        <v:line id="_x0000_s1025" style="position:absolute;left:0;text-align:left;z-index:251658752;mso-wrap-edited:f" from="0,-2.95pt" to="467.7pt,-2.95pt" wrapcoords="-69 0 -69 0 21635 0 21635 0 -69 0" strokecolor="gray" strokeweight="1.5pt">
          <w10:wrap type="through"/>
        </v:line>
      </w:pict>
    </w:r>
    <w:r w:rsidR="004634CA" w:rsidRPr="001443DB">
      <w:rPr>
        <w:sz w:val="16"/>
        <w:szCs w:val="16"/>
      </w:rPr>
      <w:t>Zaštitnik ljudskih prava i sloboda</w:t>
    </w:r>
    <w:r w:rsidR="004634CA" w:rsidRPr="001443DB">
      <w:rPr>
        <w:sz w:val="16"/>
        <w:szCs w:val="16"/>
        <w:lang w:val="en-US"/>
      </w:rPr>
      <w:t xml:space="preserve"> Crne Gore</w:t>
    </w:r>
    <w:r w:rsidR="004634CA" w:rsidRPr="001443DB">
      <w:rPr>
        <w:sz w:val="16"/>
        <w:szCs w:val="16"/>
      </w:rPr>
      <w:t xml:space="preserve">, 81000 Podgorica, </w:t>
    </w:r>
    <w:r w:rsidR="0012244F">
      <w:rPr>
        <w:sz w:val="16"/>
        <w:szCs w:val="16"/>
        <w:lang w:val="sr-Latn-CS"/>
      </w:rPr>
      <w:t>ul. Svetlane Kane Radević br. 3</w:t>
    </w:r>
  </w:p>
  <w:p w:rsidR="00DA6D8B" w:rsidRDefault="005D1EA7" w:rsidP="005C6702">
    <w:pPr>
      <w:pStyle w:val="Footer"/>
      <w:jc w:val="center"/>
      <w:rPr>
        <w:sz w:val="16"/>
        <w:lang w:val="en-US"/>
      </w:rPr>
    </w:pPr>
  </w:p>
  <w:p w:rsidR="00DA6D8B" w:rsidRDefault="005D1EA7" w:rsidP="005C6702">
    <w:pPr>
      <w:pStyle w:val="Footer"/>
      <w:jc w:val="center"/>
      <w:rPr>
        <w:sz w:val="16"/>
        <w:lang w:val="en-US"/>
      </w:rPr>
    </w:pPr>
  </w:p>
  <w:p w:rsidR="00DA6D8B" w:rsidRDefault="005D1EA7" w:rsidP="005C6702">
    <w:pPr>
      <w:pStyle w:val="Footer"/>
      <w:jc w:val="center"/>
      <w:rPr>
        <w:sz w:val="16"/>
        <w:lang w:val="en-US"/>
      </w:rPr>
    </w:pPr>
  </w:p>
  <w:p w:rsidR="00DA6D8B" w:rsidRDefault="005D1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EA7" w:rsidRDefault="005D1EA7" w:rsidP="005A20B8">
      <w:pPr>
        <w:spacing w:after="0" w:line="240" w:lineRule="auto"/>
      </w:pPr>
      <w:r>
        <w:separator/>
      </w:r>
    </w:p>
  </w:footnote>
  <w:footnote w:type="continuationSeparator" w:id="1">
    <w:p w:rsidR="005D1EA7" w:rsidRDefault="005D1EA7" w:rsidP="005A2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4F" w:rsidRDefault="001224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4F" w:rsidRDefault="001224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8B" w:rsidRDefault="005D1EA7">
    <w:pPr>
      <w:pStyle w:val="Header"/>
      <w:rPr>
        <w:sz w:val="22"/>
        <w:lang w:val="en-US"/>
      </w:rPr>
    </w:pPr>
  </w:p>
  <w:tbl>
    <w:tblPr>
      <w:tblW w:w="4677" w:type="dxa"/>
      <w:tblInd w:w="5495" w:type="dxa"/>
      <w:tblLayout w:type="fixed"/>
      <w:tblLook w:val="0000"/>
    </w:tblPr>
    <w:tblGrid>
      <w:gridCol w:w="1957"/>
      <w:gridCol w:w="2720"/>
    </w:tblGrid>
    <w:tr w:rsidR="00DA6D8B" w:rsidRPr="00985407" w:rsidTr="00093CDF">
      <w:trPr>
        <w:trHeight w:val="463"/>
      </w:trPr>
      <w:tc>
        <w:tcPr>
          <w:tcW w:w="1957" w:type="dxa"/>
          <w:vAlign w:val="center"/>
        </w:tcPr>
        <w:p w:rsidR="00DA6D8B" w:rsidRPr="00985407" w:rsidRDefault="005D1EA7" w:rsidP="00093CDF">
          <w:pPr>
            <w:pStyle w:val="Header"/>
            <w:rPr>
              <w:rFonts w:ascii="Book Antiqua" w:hAnsi="Book Antiqua"/>
              <w:sz w:val="18"/>
              <w:szCs w:val="18"/>
              <w:lang w:val="sr-Latn-CS"/>
            </w:rPr>
          </w:pPr>
        </w:p>
        <w:p w:rsidR="00DA6D8B" w:rsidRPr="00985407" w:rsidRDefault="004634CA" w:rsidP="00093CDF">
          <w:pPr>
            <w:pStyle w:val="Header"/>
            <w:rPr>
              <w:rFonts w:ascii="Book Antiqua" w:hAnsi="Book Antiqua"/>
              <w:sz w:val="18"/>
              <w:szCs w:val="18"/>
              <w:lang w:val="sr-Latn-CS"/>
            </w:rPr>
          </w:pPr>
          <w:r w:rsidRPr="00985407">
            <w:rPr>
              <w:rFonts w:ascii="Book Antiqua" w:hAnsi="Book Antiqua"/>
              <w:sz w:val="18"/>
              <w:szCs w:val="18"/>
              <w:lang w:val="sr-Latn-CS"/>
            </w:rPr>
            <w:t>Kabinet Zaštitnika</w:t>
          </w:r>
        </w:p>
      </w:tc>
      <w:tc>
        <w:tcPr>
          <w:tcW w:w="2720" w:type="dxa"/>
          <w:vAlign w:val="center"/>
        </w:tcPr>
        <w:p w:rsidR="00DA6D8B" w:rsidRPr="00985407" w:rsidRDefault="005D1EA7" w:rsidP="00093CDF">
          <w:pPr>
            <w:pStyle w:val="Header"/>
            <w:rPr>
              <w:rFonts w:ascii="Book Antiqua" w:hAnsi="Book Antiqua"/>
              <w:sz w:val="18"/>
              <w:szCs w:val="18"/>
              <w:lang w:val="sr-Latn-CS"/>
            </w:rPr>
          </w:pPr>
        </w:p>
        <w:p w:rsidR="00DA6D8B" w:rsidRPr="00985407" w:rsidRDefault="004634CA" w:rsidP="00093CDF">
          <w:pPr>
            <w:pStyle w:val="Header"/>
            <w:rPr>
              <w:rFonts w:ascii="Book Antiqua" w:hAnsi="Book Antiqua"/>
              <w:sz w:val="18"/>
              <w:szCs w:val="18"/>
              <w:lang w:val="sr-Latn-CS"/>
            </w:rPr>
          </w:pPr>
          <w:r>
            <w:rPr>
              <w:rFonts w:ascii="Book Antiqua" w:hAnsi="Book Antiqua"/>
              <w:sz w:val="18"/>
              <w:szCs w:val="18"/>
              <w:lang w:val="sr-Latn-CS"/>
            </w:rPr>
            <w:t>020/241-642</w:t>
          </w:r>
        </w:p>
      </w:tc>
    </w:tr>
    <w:tr w:rsidR="00DA6D8B" w:rsidRPr="00985407" w:rsidTr="00093CDF">
      <w:trPr>
        <w:trHeight w:val="217"/>
      </w:trPr>
      <w:tc>
        <w:tcPr>
          <w:tcW w:w="1957" w:type="dxa"/>
          <w:vAlign w:val="center"/>
        </w:tcPr>
        <w:p w:rsidR="00DA6D8B" w:rsidRPr="00985407" w:rsidRDefault="004634CA" w:rsidP="00093CDF">
          <w:pPr>
            <w:pStyle w:val="Header"/>
            <w:rPr>
              <w:rFonts w:ascii="Book Antiqua" w:hAnsi="Book Antiqua"/>
              <w:sz w:val="18"/>
              <w:szCs w:val="18"/>
              <w:lang w:val="sr-Latn-CS"/>
            </w:rPr>
          </w:pPr>
          <w:r w:rsidRPr="00985407">
            <w:rPr>
              <w:rFonts w:ascii="Book Antiqua" w:hAnsi="Book Antiqua"/>
              <w:sz w:val="18"/>
              <w:szCs w:val="18"/>
              <w:lang w:val="sr-Latn-CS"/>
            </w:rPr>
            <w:t>Savjetnici</w:t>
          </w:r>
        </w:p>
      </w:tc>
      <w:tc>
        <w:tcPr>
          <w:tcW w:w="2720" w:type="dxa"/>
          <w:vAlign w:val="center"/>
        </w:tcPr>
        <w:p w:rsidR="00DA6D8B" w:rsidRPr="00985407" w:rsidRDefault="004634CA" w:rsidP="00B17B12">
          <w:pPr>
            <w:pStyle w:val="Header"/>
            <w:ind w:left="450" w:hanging="450"/>
            <w:rPr>
              <w:rFonts w:ascii="Book Antiqua" w:hAnsi="Book Antiqua"/>
              <w:sz w:val="18"/>
              <w:szCs w:val="18"/>
              <w:lang w:val="sr-Latn-CS"/>
            </w:rPr>
          </w:pPr>
          <w:r>
            <w:rPr>
              <w:rFonts w:ascii="Book Antiqua" w:hAnsi="Book Antiqua"/>
              <w:sz w:val="18"/>
              <w:szCs w:val="18"/>
              <w:lang w:val="sr-Latn-CS"/>
            </w:rPr>
            <w:t>020</w:t>
          </w:r>
          <w:r w:rsidRPr="00985407">
            <w:rPr>
              <w:rFonts w:ascii="Book Antiqua" w:hAnsi="Book Antiqua"/>
              <w:sz w:val="18"/>
              <w:szCs w:val="18"/>
              <w:lang w:val="sr-Latn-CS"/>
            </w:rPr>
            <w:t>/</w:t>
          </w:r>
          <w:r>
            <w:rPr>
              <w:rFonts w:ascii="Book Antiqua" w:hAnsi="Book Antiqua"/>
              <w:sz w:val="18"/>
              <w:szCs w:val="18"/>
              <w:lang w:val="sr-Latn-CS"/>
            </w:rPr>
            <w:t>225-395</w:t>
          </w:r>
        </w:p>
      </w:tc>
    </w:tr>
    <w:tr w:rsidR="00DA6D8B" w:rsidRPr="00985407" w:rsidTr="00093CDF">
      <w:trPr>
        <w:trHeight w:val="216"/>
      </w:trPr>
      <w:tc>
        <w:tcPr>
          <w:tcW w:w="1957" w:type="dxa"/>
          <w:vAlign w:val="center"/>
        </w:tcPr>
        <w:p w:rsidR="00DA6D8B" w:rsidRPr="00985407" w:rsidRDefault="004634CA" w:rsidP="00093CDF">
          <w:pPr>
            <w:pStyle w:val="Header"/>
            <w:rPr>
              <w:rFonts w:ascii="Book Antiqua" w:hAnsi="Book Antiqua"/>
              <w:sz w:val="18"/>
              <w:szCs w:val="18"/>
              <w:lang w:val="sr-Latn-CS"/>
            </w:rPr>
          </w:pPr>
          <w:r w:rsidRPr="00985407">
            <w:rPr>
              <w:rFonts w:ascii="Book Antiqua" w:hAnsi="Book Antiqua"/>
              <w:sz w:val="18"/>
              <w:szCs w:val="18"/>
              <w:lang w:val="sr-Latn-CS"/>
            </w:rPr>
            <w:t>Centrala</w:t>
          </w:r>
        </w:p>
      </w:tc>
      <w:tc>
        <w:tcPr>
          <w:tcW w:w="2720" w:type="dxa"/>
          <w:vAlign w:val="center"/>
        </w:tcPr>
        <w:p w:rsidR="00DA6D8B" w:rsidRPr="00985407" w:rsidRDefault="004634CA" w:rsidP="00093CDF">
          <w:pPr>
            <w:pStyle w:val="Header"/>
            <w:rPr>
              <w:rFonts w:ascii="Book Antiqua" w:hAnsi="Book Antiqua"/>
              <w:sz w:val="18"/>
              <w:szCs w:val="18"/>
              <w:lang w:val="sr-Latn-CS"/>
            </w:rPr>
          </w:pPr>
          <w:r>
            <w:rPr>
              <w:rFonts w:ascii="Book Antiqua" w:hAnsi="Book Antiqua"/>
              <w:sz w:val="18"/>
              <w:szCs w:val="18"/>
              <w:lang w:val="sr-Latn-CS"/>
            </w:rPr>
            <w:t>020/225-395</w:t>
          </w:r>
        </w:p>
      </w:tc>
    </w:tr>
    <w:tr w:rsidR="00DA6D8B" w:rsidRPr="00985407" w:rsidTr="00093CDF">
      <w:trPr>
        <w:trHeight w:val="232"/>
      </w:trPr>
      <w:tc>
        <w:tcPr>
          <w:tcW w:w="1957" w:type="dxa"/>
          <w:vAlign w:val="center"/>
        </w:tcPr>
        <w:p w:rsidR="00DA6D8B" w:rsidRPr="00985407" w:rsidRDefault="004634CA" w:rsidP="00093CDF">
          <w:pPr>
            <w:pStyle w:val="Header"/>
            <w:rPr>
              <w:rFonts w:ascii="Book Antiqua" w:hAnsi="Book Antiqua"/>
              <w:sz w:val="18"/>
              <w:szCs w:val="18"/>
              <w:lang w:val="sr-Latn-CS"/>
            </w:rPr>
          </w:pPr>
          <w:r w:rsidRPr="00985407">
            <w:rPr>
              <w:rFonts w:ascii="Book Antiqua" w:hAnsi="Book Antiqua"/>
              <w:sz w:val="18"/>
              <w:szCs w:val="18"/>
              <w:lang w:val="sr-Latn-CS"/>
            </w:rPr>
            <w:t>Fax:</w:t>
          </w:r>
        </w:p>
      </w:tc>
      <w:tc>
        <w:tcPr>
          <w:tcW w:w="2720" w:type="dxa"/>
          <w:vAlign w:val="center"/>
        </w:tcPr>
        <w:p w:rsidR="00DA6D8B" w:rsidRPr="00985407" w:rsidRDefault="004634CA" w:rsidP="00093CDF">
          <w:pPr>
            <w:pStyle w:val="Header"/>
            <w:rPr>
              <w:rFonts w:ascii="Book Antiqua" w:hAnsi="Book Antiqua"/>
              <w:sz w:val="18"/>
              <w:szCs w:val="18"/>
              <w:lang w:val="sr-Latn-CS"/>
            </w:rPr>
          </w:pPr>
          <w:r>
            <w:rPr>
              <w:rFonts w:ascii="Book Antiqua" w:hAnsi="Book Antiqua"/>
              <w:sz w:val="18"/>
              <w:szCs w:val="18"/>
              <w:lang w:val="sr-Latn-CS"/>
            </w:rPr>
            <w:t>020/241-642</w:t>
          </w:r>
        </w:p>
      </w:tc>
    </w:tr>
    <w:tr w:rsidR="00DA6D8B" w:rsidRPr="00985407" w:rsidTr="00093CDF">
      <w:trPr>
        <w:trHeight w:val="232"/>
      </w:trPr>
      <w:tc>
        <w:tcPr>
          <w:tcW w:w="1957" w:type="dxa"/>
          <w:vAlign w:val="center"/>
        </w:tcPr>
        <w:p w:rsidR="00DA6D8B" w:rsidRPr="00985407" w:rsidRDefault="004634CA" w:rsidP="00093CDF">
          <w:pPr>
            <w:pStyle w:val="Header"/>
            <w:rPr>
              <w:rFonts w:ascii="Book Antiqua" w:hAnsi="Book Antiqua"/>
              <w:sz w:val="18"/>
              <w:szCs w:val="18"/>
              <w:lang w:val="sr-Latn-CS"/>
            </w:rPr>
          </w:pPr>
          <w:r w:rsidRPr="00985407">
            <w:rPr>
              <w:rFonts w:ascii="Book Antiqua" w:hAnsi="Book Antiqua"/>
              <w:sz w:val="18"/>
              <w:szCs w:val="18"/>
              <w:lang w:val="sr-Latn-CS"/>
            </w:rPr>
            <w:t>E-mail:</w:t>
          </w:r>
        </w:p>
      </w:tc>
      <w:tc>
        <w:tcPr>
          <w:tcW w:w="2720" w:type="dxa"/>
          <w:vAlign w:val="center"/>
        </w:tcPr>
        <w:p w:rsidR="00DA6D8B" w:rsidRPr="00985407" w:rsidRDefault="004634CA" w:rsidP="00093CDF">
          <w:pPr>
            <w:pStyle w:val="Header"/>
            <w:rPr>
              <w:rFonts w:ascii="Book Antiqua" w:hAnsi="Book Antiqua"/>
              <w:sz w:val="18"/>
              <w:szCs w:val="18"/>
              <w:lang w:val="sr-Latn-CS"/>
            </w:rPr>
          </w:pPr>
          <w:r w:rsidRPr="00985407">
            <w:rPr>
              <w:rFonts w:ascii="Book Antiqua" w:hAnsi="Book Antiqua"/>
              <w:sz w:val="18"/>
              <w:szCs w:val="18"/>
            </w:rPr>
            <w:t>ombudsman@</w:t>
          </w:r>
          <w:r>
            <w:rPr>
              <w:rFonts w:ascii="Book Antiqua" w:hAnsi="Book Antiqua"/>
              <w:sz w:val="18"/>
              <w:szCs w:val="18"/>
              <w:lang w:val="en-US"/>
            </w:rPr>
            <w:t>t-com.me</w:t>
          </w:r>
        </w:p>
      </w:tc>
    </w:tr>
    <w:tr w:rsidR="00DA6D8B" w:rsidRPr="00985407" w:rsidTr="00093CDF">
      <w:trPr>
        <w:trHeight w:val="232"/>
      </w:trPr>
      <w:tc>
        <w:tcPr>
          <w:tcW w:w="1957" w:type="dxa"/>
          <w:vAlign w:val="center"/>
        </w:tcPr>
        <w:p w:rsidR="00DA6D8B" w:rsidRPr="00985407" w:rsidRDefault="005D1EA7" w:rsidP="00093CDF">
          <w:pPr>
            <w:pStyle w:val="Header"/>
            <w:rPr>
              <w:rFonts w:ascii="Book Antiqua" w:hAnsi="Book Antiqua"/>
              <w:sz w:val="18"/>
              <w:szCs w:val="18"/>
              <w:lang w:val="sr-Latn-CS"/>
            </w:rPr>
          </w:pPr>
        </w:p>
      </w:tc>
      <w:tc>
        <w:tcPr>
          <w:tcW w:w="2720" w:type="dxa"/>
          <w:vAlign w:val="center"/>
        </w:tcPr>
        <w:p w:rsidR="00DA6D8B" w:rsidRPr="00985407" w:rsidRDefault="004634CA" w:rsidP="00093CDF">
          <w:pPr>
            <w:pStyle w:val="Header"/>
            <w:rPr>
              <w:rFonts w:ascii="Book Antiqua" w:hAnsi="Book Antiqua"/>
              <w:sz w:val="18"/>
              <w:szCs w:val="18"/>
              <w:lang w:val="sr-Latn-CS"/>
            </w:rPr>
          </w:pPr>
          <w:r>
            <w:rPr>
              <w:rFonts w:ascii="Book Antiqua" w:hAnsi="Book Antiqua"/>
              <w:sz w:val="18"/>
              <w:szCs w:val="18"/>
              <w:lang w:val="sr-Latn-CS"/>
            </w:rPr>
            <w:t>www.ombudsman.co.me</w:t>
          </w:r>
        </w:p>
      </w:tc>
    </w:tr>
  </w:tbl>
  <w:p w:rsidR="00DA6D8B" w:rsidRDefault="005D1EA7">
    <w:pPr>
      <w:pStyle w:val="Header"/>
      <w:rPr>
        <w:lang w:val="en-US"/>
      </w:rPr>
    </w:pPr>
  </w:p>
  <w:p w:rsidR="00DA6D8B" w:rsidRDefault="005D1EA7">
    <w:pPr>
      <w:pStyle w:val="Header"/>
      <w:rPr>
        <w:lang w:val="en-US"/>
      </w:rPr>
    </w:pPr>
  </w:p>
  <w:p w:rsidR="001443DB" w:rsidRDefault="005D1EA7">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A02DD"/>
    <w:multiLevelType w:val="hybridMultilevel"/>
    <w:tmpl w:val="F72ACBF6"/>
    <w:lvl w:ilvl="0" w:tplc="A17C91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48130"/>
    <o:shapelayout v:ext="edit">
      <o:idmap v:ext="edit" data="1"/>
    </o:shapelayout>
  </w:hdrShapeDefaults>
  <w:footnotePr>
    <w:footnote w:id="0"/>
    <w:footnote w:id="1"/>
  </w:footnotePr>
  <w:endnotePr>
    <w:endnote w:id="0"/>
    <w:endnote w:id="1"/>
  </w:endnotePr>
  <w:compat>
    <w:useFELayout/>
  </w:compat>
  <w:rsids>
    <w:rsidRoot w:val="00C010FA"/>
    <w:rsid w:val="0001381A"/>
    <w:rsid w:val="00020FA3"/>
    <w:rsid w:val="000446CE"/>
    <w:rsid w:val="00046B98"/>
    <w:rsid w:val="00060803"/>
    <w:rsid w:val="0008234D"/>
    <w:rsid w:val="000A2C9C"/>
    <w:rsid w:val="000C6082"/>
    <w:rsid w:val="000D19F2"/>
    <w:rsid w:val="000D301C"/>
    <w:rsid w:val="00101FA3"/>
    <w:rsid w:val="00105E68"/>
    <w:rsid w:val="0012244F"/>
    <w:rsid w:val="00126D76"/>
    <w:rsid w:val="00137716"/>
    <w:rsid w:val="001674D3"/>
    <w:rsid w:val="00184E44"/>
    <w:rsid w:val="001A11CD"/>
    <w:rsid w:val="001B1092"/>
    <w:rsid w:val="001B3B13"/>
    <w:rsid w:val="001B7389"/>
    <w:rsid w:val="001D1085"/>
    <w:rsid w:val="001E7330"/>
    <w:rsid w:val="002219CF"/>
    <w:rsid w:val="00242BD1"/>
    <w:rsid w:val="002454C5"/>
    <w:rsid w:val="00282C87"/>
    <w:rsid w:val="00284580"/>
    <w:rsid w:val="00291C4B"/>
    <w:rsid w:val="00293EFF"/>
    <w:rsid w:val="0029518F"/>
    <w:rsid w:val="002970BF"/>
    <w:rsid w:val="002A115A"/>
    <w:rsid w:val="002C09C4"/>
    <w:rsid w:val="002C3771"/>
    <w:rsid w:val="002E3B7D"/>
    <w:rsid w:val="002E6EAA"/>
    <w:rsid w:val="002F1A5F"/>
    <w:rsid w:val="0030564C"/>
    <w:rsid w:val="003577CA"/>
    <w:rsid w:val="003728B6"/>
    <w:rsid w:val="00372E5F"/>
    <w:rsid w:val="003A4B50"/>
    <w:rsid w:val="003A6890"/>
    <w:rsid w:val="003C3A33"/>
    <w:rsid w:val="003C6463"/>
    <w:rsid w:val="003F5256"/>
    <w:rsid w:val="004443CD"/>
    <w:rsid w:val="00450764"/>
    <w:rsid w:val="00457389"/>
    <w:rsid w:val="004610FA"/>
    <w:rsid w:val="004634CA"/>
    <w:rsid w:val="004826E4"/>
    <w:rsid w:val="00487BAB"/>
    <w:rsid w:val="004942E9"/>
    <w:rsid w:val="004C0036"/>
    <w:rsid w:val="004C5A14"/>
    <w:rsid w:val="004D609C"/>
    <w:rsid w:val="004E4939"/>
    <w:rsid w:val="00552CCB"/>
    <w:rsid w:val="00562935"/>
    <w:rsid w:val="0057016D"/>
    <w:rsid w:val="00591BCA"/>
    <w:rsid w:val="005A20B8"/>
    <w:rsid w:val="005A2848"/>
    <w:rsid w:val="005A7CF0"/>
    <w:rsid w:val="005B23DA"/>
    <w:rsid w:val="005D1EA7"/>
    <w:rsid w:val="006010B2"/>
    <w:rsid w:val="00605134"/>
    <w:rsid w:val="0061186A"/>
    <w:rsid w:val="00684AE9"/>
    <w:rsid w:val="00692A96"/>
    <w:rsid w:val="006A1AA6"/>
    <w:rsid w:val="006A325E"/>
    <w:rsid w:val="006A56B8"/>
    <w:rsid w:val="006C0CEC"/>
    <w:rsid w:val="006F7A0F"/>
    <w:rsid w:val="00701F24"/>
    <w:rsid w:val="00703FA3"/>
    <w:rsid w:val="00706DD0"/>
    <w:rsid w:val="0071591A"/>
    <w:rsid w:val="00735A32"/>
    <w:rsid w:val="0076146F"/>
    <w:rsid w:val="00772AC0"/>
    <w:rsid w:val="00793A74"/>
    <w:rsid w:val="007A2571"/>
    <w:rsid w:val="007B35C9"/>
    <w:rsid w:val="007E6440"/>
    <w:rsid w:val="00800C68"/>
    <w:rsid w:val="0080242C"/>
    <w:rsid w:val="008330CA"/>
    <w:rsid w:val="00836499"/>
    <w:rsid w:val="00836592"/>
    <w:rsid w:val="008667DC"/>
    <w:rsid w:val="00873352"/>
    <w:rsid w:val="00874FA7"/>
    <w:rsid w:val="00876258"/>
    <w:rsid w:val="008765DD"/>
    <w:rsid w:val="00891957"/>
    <w:rsid w:val="008C0F28"/>
    <w:rsid w:val="008C52AD"/>
    <w:rsid w:val="008D2632"/>
    <w:rsid w:val="009056B1"/>
    <w:rsid w:val="0091080A"/>
    <w:rsid w:val="009265C2"/>
    <w:rsid w:val="009543B9"/>
    <w:rsid w:val="00957486"/>
    <w:rsid w:val="00970986"/>
    <w:rsid w:val="00971ACB"/>
    <w:rsid w:val="00984A2F"/>
    <w:rsid w:val="00990CDF"/>
    <w:rsid w:val="009A68AB"/>
    <w:rsid w:val="009B1AF6"/>
    <w:rsid w:val="009C35E3"/>
    <w:rsid w:val="009D3FCF"/>
    <w:rsid w:val="009F0C9C"/>
    <w:rsid w:val="00A003C9"/>
    <w:rsid w:val="00A02896"/>
    <w:rsid w:val="00A1184E"/>
    <w:rsid w:val="00A90A13"/>
    <w:rsid w:val="00AA5BDC"/>
    <w:rsid w:val="00AB7219"/>
    <w:rsid w:val="00B03DB0"/>
    <w:rsid w:val="00B04177"/>
    <w:rsid w:val="00B05D6F"/>
    <w:rsid w:val="00B06FB3"/>
    <w:rsid w:val="00B1007B"/>
    <w:rsid w:val="00B14739"/>
    <w:rsid w:val="00B43DAD"/>
    <w:rsid w:val="00B50754"/>
    <w:rsid w:val="00B529A6"/>
    <w:rsid w:val="00B549FB"/>
    <w:rsid w:val="00B5510F"/>
    <w:rsid w:val="00B81063"/>
    <w:rsid w:val="00B93EF1"/>
    <w:rsid w:val="00BA26BE"/>
    <w:rsid w:val="00BA2EFD"/>
    <w:rsid w:val="00BC73AA"/>
    <w:rsid w:val="00C010FA"/>
    <w:rsid w:val="00C06276"/>
    <w:rsid w:val="00C4659C"/>
    <w:rsid w:val="00C71238"/>
    <w:rsid w:val="00C83E01"/>
    <w:rsid w:val="00C8738E"/>
    <w:rsid w:val="00C9731B"/>
    <w:rsid w:val="00CB14AC"/>
    <w:rsid w:val="00CB3093"/>
    <w:rsid w:val="00CB6A43"/>
    <w:rsid w:val="00CC4F38"/>
    <w:rsid w:val="00CD5851"/>
    <w:rsid w:val="00CD77F8"/>
    <w:rsid w:val="00D0076C"/>
    <w:rsid w:val="00D07CFF"/>
    <w:rsid w:val="00D43A0D"/>
    <w:rsid w:val="00D54454"/>
    <w:rsid w:val="00D576B1"/>
    <w:rsid w:val="00D62B1F"/>
    <w:rsid w:val="00D63FDE"/>
    <w:rsid w:val="00D81D1F"/>
    <w:rsid w:val="00D85038"/>
    <w:rsid w:val="00DA0D5E"/>
    <w:rsid w:val="00DA64B9"/>
    <w:rsid w:val="00DD06FC"/>
    <w:rsid w:val="00DD09B2"/>
    <w:rsid w:val="00DD374E"/>
    <w:rsid w:val="00DE0679"/>
    <w:rsid w:val="00DF32B0"/>
    <w:rsid w:val="00E2395F"/>
    <w:rsid w:val="00E7562B"/>
    <w:rsid w:val="00EA2062"/>
    <w:rsid w:val="00EB3F6C"/>
    <w:rsid w:val="00EE555C"/>
    <w:rsid w:val="00F22CAE"/>
    <w:rsid w:val="00F3651B"/>
    <w:rsid w:val="00F67E4B"/>
    <w:rsid w:val="00F8076C"/>
    <w:rsid w:val="00FA2A9F"/>
    <w:rsid w:val="00FA3A4D"/>
    <w:rsid w:val="00FD728D"/>
    <w:rsid w:val="00FE2064"/>
    <w:rsid w:val="00FE579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10FA"/>
    <w:pPr>
      <w:tabs>
        <w:tab w:val="center" w:pos="4320"/>
        <w:tab w:val="right" w:pos="8640"/>
      </w:tabs>
      <w:spacing w:after="0" w:line="240" w:lineRule="auto"/>
    </w:pPr>
    <w:rPr>
      <w:rFonts w:ascii="Times New Roman" w:eastAsia="Times New Roman" w:hAnsi="Times New Roman" w:cs="Times New Roman"/>
      <w:sz w:val="24"/>
      <w:szCs w:val="24"/>
      <w:lang w:val="sr-Cyrl-CS" w:eastAsia="sr-Cyrl-CS"/>
    </w:rPr>
  </w:style>
  <w:style w:type="character" w:customStyle="1" w:styleId="HeaderChar">
    <w:name w:val="Header Char"/>
    <w:basedOn w:val="DefaultParagraphFont"/>
    <w:link w:val="Header"/>
    <w:rsid w:val="00C010FA"/>
    <w:rPr>
      <w:rFonts w:ascii="Times New Roman" w:eastAsia="Times New Roman" w:hAnsi="Times New Roman" w:cs="Times New Roman"/>
      <w:sz w:val="24"/>
      <w:szCs w:val="24"/>
      <w:lang w:val="sr-Cyrl-CS" w:eastAsia="sr-Cyrl-CS"/>
    </w:rPr>
  </w:style>
  <w:style w:type="paragraph" w:styleId="Footer">
    <w:name w:val="footer"/>
    <w:basedOn w:val="Normal"/>
    <w:link w:val="FooterChar"/>
    <w:rsid w:val="00C010FA"/>
    <w:pPr>
      <w:tabs>
        <w:tab w:val="center" w:pos="4320"/>
        <w:tab w:val="right" w:pos="8640"/>
      </w:tabs>
      <w:spacing w:after="0" w:line="240" w:lineRule="auto"/>
    </w:pPr>
    <w:rPr>
      <w:rFonts w:ascii="Times New Roman" w:eastAsia="Times New Roman" w:hAnsi="Times New Roman" w:cs="Times New Roman"/>
      <w:sz w:val="24"/>
      <w:szCs w:val="24"/>
      <w:lang w:val="sr-Cyrl-CS" w:eastAsia="sr-Cyrl-CS"/>
    </w:rPr>
  </w:style>
  <w:style w:type="character" w:customStyle="1" w:styleId="FooterChar">
    <w:name w:val="Footer Char"/>
    <w:basedOn w:val="DefaultParagraphFont"/>
    <w:link w:val="Footer"/>
    <w:rsid w:val="00C010FA"/>
    <w:rPr>
      <w:rFonts w:ascii="Times New Roman" w:eastAsia="Times New Roman" w:hAnsi="Times New Roman" w:cs="Times New Roman"/>
      <w:sz w:val="24"/>
      <w:szCs w:val="24"/>
      <w:lang w:val="sr-Cyrl-CS" w:eastAsia="sr-Cyrl-CS"/>
    </w:rPr>
  </w:style>
  <w:style w:type="character" w:styleId="PageNumber">
    <w:name w:val="page number"/>
    <w:basedOn w:val="DefaultParagraphFont"/>
    <w:rsid w:val="00C010FA"/>
  </w:style>
  <w:style w:type="paragraph" w:customStyle="1" w:styleId="1tekst">
    <w:name w:val="1tekst"/>
    <w:basedOn w:val="Normal"/>
    <w:rsid w:val="00C010FA"/>
    <w:pPr>
      <w:spacing w:after="0" w:line="240" w:lineRule="auto"/>
      <w:ind w:left="250" w:right="250" w:firstLine="240"/>
      <w:jc w:val="both"/>
    </w:pPr>
    <w:rPr>
      <w:rFonts w:ascii="Arial" w:eastAsia="Times New Roman" w:hAnsi="Arial" w:cs="Arial"/>
      <w:sz w:val="20"/>
      <w:szCs w:val="20"/>
      <w:lang w:val="sr-Latn-CS" w:eastAsia="sr-Latn-CS"/>
    </w:rPr>
  </w:style>
  <w:style w:type="character" w:styleId="Hyperlink">
    <w:name w:val="Hyperlink"/>
    <w:basedOn w:val="DefaultParagraphFont"/>
    <w:uiPriority w:val="99"/>
    <w:semiHidden/>
    <w:unhideWhenUsed/>
    <w:rsid w:val="001B7389"/>
    <w:rPr>
      <w:color w:val="000080"/>
      <w:u w:val="single"/>
    </w:rPr>
  </w:style>
  <w:style w:type="paragraph" w:customStyle="1" w:styleId="deo">
    <w:name w:val="deo"/>
    <w:basedOn w:val="Normal"/>
    <w:rsid w:val="00D54454"/>
    <w:pPr>
      <w:shd w:val="clear" w:color="auto" w:fill="FFFFFF"/>
      <w:spacing w:before="240" w:after="240" w:line="240" w:lineRule="auto"/>
      <w:jc w:val="center"/>
    </w:pPr>
    <w:rPr>
      <w:rFonts w:ascii="Times New Roman" w:eastAsia="Times New Roman" w:hAnsi="Times New Roman" w:cs="Times New Roman"/>
      <w:b/>
      <w:bCs/>
      <w:sz w:val="29"/>
      <w:szCs w:val="29"/>
      <w:lang w:val="en-US" w:eastAsia="en-US"/>
    </w:rPr>
  </w:style>
  <w:style w:type="character" w:styleId="Strong">
    <w:name w:val="Strong"/>
    <w:qFormat/>
    <w:rsid w:val="00DD06FC"/>
    <w:rPr>
      <w:b/>
      <w:bCs/>
    </w:rPr>
  </w:style>
  <w:style w:type="paragraph" w:styleId="NoSpacing">
    <w:name w:val="No Spacing"/>
    <w:uiPriority w:val="1"/>
    <w:qFormat/>
    <w:rsid w:val="004E49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4935-B658-4752-BED1-04B10963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Organisation_Name</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User_Name</dc:creator>
  <cp:keywords/>
  <dc:description/>
  <cp:lastModifiedBy>ivica</cp:lastModifiedBy>
  <cp:revision>123</cp:revision>
  <cp:lastPrinted>2014-10-15T11:57:00Z</cp:lastPrinted>
  <dcterms:created xsi:type="dcterms:W3CDTF">2013-01-24T11:23:00Z</dcterms:created>
  <dcterms:modified xsi:type="dcterms:W3CDTF">2014-10-15T12:21:00Z</dcterms:modified>
</cp:coreProperties>
</file>